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64" w:rsidRPr="001A4464" w:rsidRDefault="001A4464" w:rsidP="001A446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1A4464">
        <w:rPr>
          <w:rFonts w:ascii="Arial" w:eastAsia="Times New Roman" w:hAnsi="Arial" w:cs="Arial"/>
          <w:b/>
          <w:bCs/>
          <w:color w:val="2D2D2D"/>
          <w:spacing w:val="2"/>
          <w:kern w:val="36"/>
          <w:sz w:val="46"/>
          <w:szCs w:val="46"/>
        </w:rPr>
        <w:t>О ГОСУДАРСТВЕННОЙ ПРОГРАММЕ КУРГАНСКОЙ ОБЛАСТИ "ПРОФИЛАКТИКА ПРАВОНАРУШЕНИЙ В КУРГАНСКОЙ ОБЛАСТИ" НА 2014 - 2018 ГОДЫ (с изменениями на: 24.11.2014)</w:t>
      </w:r>
    </w:p>
    <w:p w:rsidR="001A4464" w:rsidRPr="001A4464" w:rsidRDefault="001A4464" w:rsidP="001A4464">
      <w:pPr>
        <w:shd w:val="clear" w:color="auto" w:fill="FFFFFF"/>
        <w:spacing w:before="136" w:after="68" w:line="288" w:lineRule="atLeast"/>
        <w:jc w:val="center"/>
        <w:textAlignment w:val="baseline"/>
        <w:rPr>
          <w:rFonts w:ascii="Arial" w:eastAsia="Times New Roman" w:hAnsi="Arial" w:cs="Arial"/>
          <w:color w:val="3C3C3C"/>
          <w:spacing w:val="2"/>
          <w:sz w:val="27"/>
          <w:szCs w:val="27"/>
        </w:rPr>
      </w:pPr>
      <w:r w:rsidRPr="001A4464">
        <w:rPr>
          <w:rFonts w:ascii="Arial" w:eastAsia="Times New Roman" w:hAnsi="Arial" w:cs="Arial"/>
          <w:color w:val="3C3C3C"/>
          <w:spacing w:val="2"/>
          <w:sz w:val="27"/>
          <w:szCs w:val="27"/>
        </w:rPr>
        <w:t>ПРАВИТЕЛЬСТВО КУРГАНСКОЙ ОБЛАСТИ</w:t>
      </w:r>
    </w:p>
    <w:p w:rsidR="001A4464" w:rsidRPr="001A4464" w:rsidRDefault="001A4464" w:rsidP="001A4464">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1A4464">
        <w:rPr>
          <w:rFonts w:ascii="Arial" w:eastAsia="Times New Roman" w:hAnsi="Arial" w:cs="Arial"/>
          <w:color w:val="3C3C3C"/>
          <w:spacing w:val="2"/>
          <w:sz w:val="27"/>
          <w:szCs w:val="27"/>
        </w:rPr>
        <w:t>ПОСТАНОВЛЕНИЕ</w:t>
      </w:r>
      <w:r w:rsidRPr="001A4464">
        <w:rPr>
          <w:rFonts w:ascii="Arial" w:eastAsia="Times New Roman" w:hAnsi="Arial" w:cs="Arial"/>
          <w:color w:val="3C3C3C"/>
          <w:spacing w:val="2"/>
          <w:sz w:val="27"/>
        </w:rPr>
        <w:t> </w:t>
      </w:r>
    </w:p>
    <w:p w:rsidR="001A4464" w:rsidRPr="001A4464" w:rsidRDefault="001A4464" w:rsidP="001A4464">
      <w:pPr>
        <w:shd w:val="clear" w:color="auto" w:fill="FFFFFF"/>
        <w:spacing w:before="136" w:after="68" w:line="288" w:lineRule="atLeast"/>
        <w:jc w:val="center"/>
        <w:textAlignment w:val="baseline"/>
        <w:rPr>
          <w:rFonts w:ascii="Arial" w:eastAsia="Times New Roman" w:hAnsi="Arial" w:cs="Arial"/>
          <w:color w:val="3C3C3C"/>
          <w:spacing w:val="2"/>
          <w:sz w:val="27"/>
          <w:szCs w:val="27"/>
        </w:rPr>
      </w:pPr>
      <w:r w:rsidRPr="001A4464">
        <w:rPr>
          <w:rFonts w:ascii="Arial" w:eastAsia="Times New Roman" w:hAnsi="Arial" w:cs="Arial"/>
          <w:color w:val="3C3C3C"/>
          <w:spacing w:val="2"/>
          <w:sz w:val="27"/>
          <w:szCs w:val="27"/>
        </w:rPr>
        <w:t>от 14 октября 2013 года N 485</w:t>
      </w:r>
    </w:p>
    <w:p w:rsidR="001A4464" w:rsidRPr="001A4464" w:rsidRDefault="001A4464" w:rsidP="001A4464">
      <w:pPr>
        <w:shd w:val="clear" w:color="auto" w:fill="FFFFFF"/>
        <w:spacing w:after="0" w:line="285" w:lineRule="atLeast"/>
        <w:jc w:val="center"/>
        <w:textAlignment w:val="baseline"/>
        <w:rPr>
          <w:rFonts w:ascii="Arial" w:eastAsia="Times New Roman" w:hAnsi="Arial" w:cs="Arial"/>
          <w:color w:val="2D2D2D"/>
          <w:spacing w:val="2"/>
          <w:sz w:val="19"/>
          <w:szCs w:val="19"/>
        </w:rPr>
      </w:pPr>
    </w:p>
    <w:p w:rsidR="001A4464" w:rsidRPr="001A4464" w:rsidRDefault="001A4464" w:rsidP="001A4464">
      <w:pPr>
        <w:shd w:val="clear" w:color="auto" w:fill="FFFFFF"/>
        <w:spacing w:before="136" w:after="68" w:line="288" w:lineRule="atLeast"/>
        <w:jc w:val="center"/>
        <w:textAlignment w:val="baseline"/>
        <w:rPr>
          <w:rFonts w:ascii="Arial" w:eastAsia="Times New Roman" w:hAnsi="Arial" w:cs="Arial"/>
          <w:color w:val="3C3C3C"/>
          <w:spacing w:val="2"/>
          <w:sz w:val="27"/>
          <w:szCs w:val="27"/>
        </w:rPr>
      </w:pPr>
      <w:r w:rsidRPr="001A4464">
        <w:rPr>
          <w:rFonts w:ascii="Arial" w:eastAsia="Times New Roman" w:hAnsi="Arial" w:cs="Arial"/>
          <w:color w:val="3C3C3C"/>
          <w:spacing w:val="2"/>
          <w:sz w:val="27"/>
          <w:szCs w:val="27"/>
        </w:rPr>
        <w:t>О ГОСУДАРСТВЕННОЙ ПРОГРАММЕ КУРГАНСКОЙ ОБЛАСТИ "ПРОФИЛАКТИКА ПРАВОНАРУШЕНИЙ В КУРГАНСКОЙ ОБЛАСТИ" НА 2014 - 2018 ГОДЫ</w:t>
      </w:r>
    </w:p>
    <w:p w:rsidR="001A4464" w:rsidRPr="001A4464" w:rsidRDefault="001A4464" w:rsidP="001A4464">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br/>
        <w:t>(в ред. Постановлений Правительства Курганской области</w:t>
      </w:r>
      <w:r w:rsidRPr="001A4464">
        <w:rPr>
          <w:rFonts w:ascii="Arial" w:eastAsia="Times New Roman" w:hAnsi="Arial" w:cs="Arial"/>
          <w:color w:val="2D2D2D"/>
          <w:spacing w:val="2"/>
          <w:sz w:val="19"/>
          <w:szCs w:val="19"/>
        </w:rPr>
        <w:br/>
      </w:r>
      <w:hyperlink r:id="rId4" w:history="1">
        <w:r w:rsidRPr="001A4464">
          <w:rPr>
            <w:rFonts w:ascii="Arial" w:eastAsia="Times New Roman" w:hAnsi="Arial" w:cs="Arial"/>
            <w:color w:val="00466E"/>
            <w:spacing w:val="2"/>
            <w:sz w:val="19"/>
            <w:u w:val="single"/>
          </w:rPr>
          <w:t>от 11.02.2014 N 29</w:t>
        </w:r>
      </w:hyperlink>
      <w:r w:rsidRPr="001A4464">
        <w:rPr>
          <w:rFonts w:ascii="Arial" w:eastAsia="Times New Roman" w:hAnsi="Arial" w:cs="Arial"/>
          <w:color w:val="2D2D2D"/>
          <w:spacing w:val="2"/>
          <w:sz w:val="19"/>
          <w:szCs w:val="19"/>
        </w:rPr>
        <w:t>,</w:t>
      </w:r>
      <w:r w:rsidRPr="001A4464">
        <w:rPr>
          <w:rFonts w:ascii="Arial" w:eastAsia="Times New Roman" w:hAnsi="Arial" w:cs="Arial"/>
          <w:color w:val="2D2D2D"/>
          <w:spacing w:val="2"/>
          <w:sz w:val="19"/>
        </w:rPr>
        <w:t> </w:t>
      </w:r>
      <w:hyperlink r:id="rId5" w:history="1">
        <w:r w:rsidRPr="001A4464">
          <w:rPr>
            <w:rFonts w:ascii="Arial" w:eastAsia="Times New Roman" w:hAnsi="Arial" w:cs="Arial"/>
            <w:color w:val="00466E"/>
            <w:spacing w:val="2"/>
            <w:sz w:val="19"/>
            <w:u w:val="single"/>
          </w:rPr>
          <w:t>от 23.06.2014 N 260</w:t>
        </w:r>
      </w:hyperlink>
      <w:r w:rsidRPr="001A4464">
        <w:rPr>
          <w:rFonts w:ascii="Arial" w:eastAsia="Times New Roman" w:hAnsi="Arial" w:cs="Arial"/>
          <w:color w:val="2D2D2D"/>
          <w:spacing w:val="2"/>
          <w:sz w:val="19"/>
          <w:szCs w:val="19"/>
        </w:rPr>
        <w:t>,</w:t>
      </w:r>
      <w:r w:rsidRPr="001A4464">
        <w:rPr>
          <w:rFonts w:ascii="Arial" w:eastAsia="Times New Roman" w:hAnsi="Arial" w:cs="Arial"/>
          <w:color w:val="2D2D2D"/>
          <w:spacing w:val="2"/>
          <w:sz w:val="19"/>
          <w:szCs w:val="19"/>
        </w:rPr>
        <w:br/>
      </w:r>
      <w:hyperlink r:id="rId6" w:history="1">
        <w:r w:rsidRPr="001A4464">
          <w:rPr>
            <w:rFonts w:ascii="Arial" w:eastAsia="Times New Roman" w:hAnsi="Arial" w:cs="Arial"/>
            <w:color w:val="00466E"/>
            <w:spacing w:val="2"/>
            <w:sz w:val="19"/>
            <w:u w:val="single"/>
          </w:rPr>
          <w:t>от 24.11.2014 N 430</w:t>
        </w:r>
      </w:hyperlink>
      <w:r w:rsidRPr="001A4464">
        <w:rPr>
          <w:rFonts w:ascii="Arial" w:eastAsia="Times New Roman" w:hAnsi="Arial" w:cs="Arial"/>
          <w:color w:val="2D2D2D"/>
          <w:spacing w:val="2"/>
          <w:sz w:val="19"/>
          <w:szCs w:val="19"/>
        </w:rPr>
        <w:t>)</w:t>
      </w:r>
      <w:r w:rsidRPr="001A4464">
        <w:rPr>
          <w:rFonts w:ascii="Arial" w:eastAsia="Times New Roman" w:hAnsi="Arial" w:cs="Arial"/>
          <w:color w:val="2D2D2D"/>
          <w:spacing w:val="2"/>
          <w:sz w:val="19"/>
          <w:szCs w:val="19"/>
        </w:rPr>
        <w:br/>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В соответствии с</w:t>
      </w:r>
      <w:r w:rsidRPr="001A4464">
        <w:rPr>
          <w:rFonts w:ascii="Arial" w:eastAsia="Times New Roman" w:hAnsi="Arial" w:cs="Arial"/>
          <w:color w:val="2D2D2D"/>
          <w:spacing w:val="2"/>
          <w:sz w:val="19"/>
        </w:rPr>
        <w:t> </w:t>
      </w:r>
      <w:hyperlink r:id="rId7" w:history="1">
        <w:r w:rsidRPr="001A4464">
          <w:rPr>
            <w:rFonts w:ascii="Arial" w:eastAsia="Times New Roman" w:hAnsi="Arial" w:cs="Arial"/>
            <w:color w:val="00466E"/>
            <w:spacing w:val="2"/>
            <w:sz w:val="19"/>
            <w:u w:val="single"/>
          </w:rPr>
          <w:t>Постановлением Правительства Курганской области от 8 июля 2013 года N 315 "О государственных программах Курганской области"</w:t>
        </w:r>
      </w:hyperlink>
      <w:r w:rsidRPr="001A4464">
        <w:rPr>
          <w:rFonts w:ascii="Arial" w:eastAsia="Times New Roman" w:hAnsi="Arial" w:cs="Arial"/>
          <w:color w:val="2D2D2D"/>
          <w:spacing w:val="2"/>
          <w:sz w:val="19"/>
        </w:rPr>
        <w:t> </w:t>
      </w:r>
      <w:r w:rsidRPr="001A4464">
        <w:rPr>
          <w:rFonts w:ascii="Arial" w:eastAsia="Times New Roman" w:hAnsi="Arial" w:cs="Arial"/>
          <w:color w:val="2D2D2D"/>
          <w:spacing w:val="2"/>
          <w:sz w:val="19"/>
          <w:szCs w:val="19"/>
        </w:rPr>
        <w:t>Правительство Курганской области</w:t>
      </w:r>
      <w:r w:rsidRPr="001A4464">
        <w:rPr>
          <w:rFonts w:ascii="Arial" w:eastAsia="Times New Roman" w:hAnsi="Arial" w:cs="Arial"/>
          <w:color w:val="2D2D2D"/>
          <w:spacing w:val="2"/>
          <w:sz w:val="19"/>
        </w:rPr>
        <w:t> </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постановляет:</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1. Утвердить государственную Программу Курганской области "Профилактика правонарушений в Курганской области" на 2014 - 2018 годы согласно приложению к настоящему Постановлению.</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2. Рекомендовать органам местного самоуправления муниципальных образований Курганской области разработать и утвердить в установленном порядке муниципальные программы профилактики правонарушений.</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3. Опубликовать настоящее Постановление в Курганской областной общественно-политической газете "Новый мир".</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4. Настоящее Постановление вступает в силу с 1 января 2014 года.</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5. Контроль за выполнением настоящего Постановления возложить на первого заместителя Губернатора Курганской области.</w:t>
      </w:r>
    </w:p>
    <w:p w:rsidR="001A4464" w:rsidRPr="001A4464" w:rsidRDefault="001A4464" w:rsidP="001A4464">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Губернатор Курганской области</w:t>
      </w:r>
      <w:r w:rsidRPr="001A4464">
        <w:rPr>
          <w:rFonts w:ascii="Arial" w:eastAsia="Times New Roman" w:hAnsi="Arial" w:cs="Arial"/>
          <w:color w:val="2D2D2D"/>
          <w:spacing w:val="2"/>
          <w:sz w:val="19"/>
          <w:szCs w:val="19"/>
        </w:rPr>
        <w:br/>
        <w:t>О.А.БОГОМОЛОВ</w:t>
      </w:r>
    </w:p>
    <w:p w:rsidR="001A4464" w:rsidRPr="001A4464" w:rsidRDefault="001A4464" w:rsidP="001A4464">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1A4464">
        <w:rPr>
          <w:rFonts w:ascii="Arial" w:eastAsia="Times New Roman" w:hAnsi="Arial" w:cs="Arial"/>
          <w:color w:val="3C3C3C"/>
          <w:spacing w:val="2"/>
          <w:sz w:val="27"/>
          <w:szCs w:val="27"/>
        </w:rPr>
        <w:lastRenderedPageBreak/>
        <w:t>Приложение. ГОСУДАРСТВЕННАЯ ПРОГРАММА КУРГАНСКОЙ ОБЛАСТИ "ПРОФИЛАКТИКА ПРАВОНАРУШЕНИЙ В КУРГАНСКОЙ ОБЛАСТИ" НА 2014 - 2018 ГОДЫ</w:t>
      </w:r>
    </w:p>
    <w:p w:rsidR="001A4464" w:rsidRPr="001A4464" w:rsidRDefault="001A4464" w:rsidP="001A4464">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Приложение</w:t>
      </w:r>
      <w:r w:rsidRPr="001A4464">
        <w:rPr>
          <w:rFonts w:ascii="Arial" w:eastAsia="Times New Roman" w:hAnsi="Arial" w:cs="Arial"/>
          <w:color w:val="2D2D2D"/>
          <w:spacing w:val="2"/>
          <w:sz w:val="19"/>
          <w:szCs w:val="19"/>
        </w:rPr>
        <w:br/>
        <w:t>к Постановлению</w:t>
      </w:r>
      <w:r w:rsidRPr="001A4464">
        <w:rPr>
          <w:rFonts w:ascii="Arial" w:eastAsia="Times New Roman" w:hAnsi="Arial" w:cs="Arial"/>
          <w:color w:val="2D2D2D"/>
          <w:spacing w:val="2"/>
          <w:sz w:val="19"/>
          <w:szCs w:val="19"/>
        </w:rPr>
        <w:br/>
        <w:t>Правительства</w:t>
      </w:r>
      <w:r w:rsidRPr="001A4464">
        <w:rPr>
          <w:rFonts w:ascii="Arial" w:eastAsia="Times New Roman" w:hAnsi="Arial" w:cs="Arial"/>
          <w:color w:val="2D2D2D"/>
          <w:spacing w:val="2"/>
          <w:sz w:val="19"/>
          <w:szCs w:val="19"/>
        </w:rPr>
        <w:br/>
        <w:t>Курганской области</w:t>
      </w:r>
      <w:r w:rsidRPr="001A4464">
        <w:rPr>
          <w:rFonts w:ascii="Arial" w:eastAsia="Times New Roman" w:hAnsi="Arial" w:cs="Arial"/>
          <w:color w:val="2D2D2D"/>
          <w:spacing w:val="2"/>
          <w:sz w:val="19"/>
          <w:szCs w:val="19"/>
        </w:rPr>
        <w:br/>
        <w:t>от 14 октября 2013 года N 485</w:t>
      </w:r>
      <w:r w:rsidRPr="001A4464">
        <w:rPr>
          <w:rFonts w:ascii="Arial" w:eastAsia="Times New Roman" w:hAnsi="Arial" w:cs="Arial"/>
          <w:color w:val="2D2D2D"/>
          <w:spacing w:val="2"/>
          <w:sz w:val="19"/>
          <w:szCs w:val="19"/>
        </w:rPr>
        <w:br/>
        <w:t>"О государственной Программе</w:t>
      </w:r>
      <w:r w:rsidRPr="001A4464">
        <w:rPr>
          <w:rFonts w:ascii="Arial" w:eastAsia="Times New Roman" w:hAnsi="Arial" w:cs="Arial"/>
          <w:color w:val="2D2D2D"/>
          <w:spacing w:val="2"/>
          <w:sz w:val="19"/>
          <w:szCs w:val="19"/>
        </w:rPr>
        <w:br/>
        <w:t>Курганской области "Профилактика</w:t>
      </w:r>
      <w:r w:rsidRPr="001A4464">
        <w:rPr>
          <w:rFonts w:ascii="Arial" w:eastAsia="Times New Roman" w:hAnsi="Arial" w:cs="Arial"/>
          <w:color w:val="2D2D2D"/>
          <w:spacing w:val="2"/>
          <w:sz w:val="19"/>
          <w:szCs w:val="19"/>
        </w:rPr>
        <w:br/>
        <w:t>правонарушений в Курганской</w:t>
      </w:r>
      <w:r w:rsidRPr="001A4464">
        <w:rPr>
          <w:rFonts w:ascii="Arial" w:eastAsia="Times New Roman" w:hAnsi="Arial" w:cs="Arial"/>
          <w:color w:val="2D2D2D"/>
          <w:spacing w:val="2"/>
          <w:sz w:val="19"/>
          <w:szCs w:val="19"/>
        </w:rPr>
        <w:br/>
        <w:t>области" на 2014 - 2018 годы"</w:t>
      </w:r>
    </w:p>
    <w:p w:rsidR="001A4464" w:rsidRPr="001A4464" w:rsidRDefault="001A4464" w:rsidP="001A4464">
      <w:pPr>
        <w:shd w:val="clear" w:color="auto" w:fill="FFFFFF"/>
        <w:spacing w:before="136" w:after="68" w:line="288" w:lineRule="atLeast"/>
        <w:jc w:val="center"/>
        <w:textAlignment w:val="baseline"/>
        <w:rPr>
          <w:rFonts w:ascii="Arial" w:eastAsia="Times New Roman" w:hAnsi="Arial" w:cs="Arial"/>
          <w:color w:val="3C3C3C"/>
          <w:spacing w:val="2"/>
          <w:sz w:val="27"/>
          <w:szCs w:val="27"/>
        </w:rPr>
      </w:pPr>
      <w:r w:rsidRPr="001A4464">
        <w:rPr>
          <w:rFonts w:ascii="Arial" w:eastAsia="Times New Roman" w:hAnsi="Arial" w:cs="Arial"/>
          <w:color w:val="3C3C3C"/>
          <w:spacing w:val="2"/>
          <w:sz w:val="27"/>
          <w:szCs w:val="27"/>
        </w:rPr>
        <w:t>ГОСУДАРСТВЕННАЯ ПРОГРАММА КУРГАНСКОЙ ОБЛАСТИ "ПРОФИЛАКТИКА ПРАВОНАРУШЕНИЙ В КУРГАНСКОЙ ОБЛАСТИ" НА 2014 - 2018 ГОДЫ</w:t>
      </w:r>
    </w:p>
    <w:p w:rsidR="001A4464" w:rsidRPr="001A4464" w:rsidRDefault="001A4464" w:rsidP="001A4464">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br/>
        <w:t>(в ред.</w:t>
      </w:r>
      <w:r w:rsidRPr="001A4464">
        <w:rPr>
          <w:rFonts w:ascii="Arial" w:eastAsia="Times New Roman" w:hAnsi="Arial" w:cs="Arial"/>
          <w:color w:val="2D2D2D"/>
          <w:spacing w:val="2"/>
          <w:sz w:val="19"/>
        </w:rPr>
        <w:t> </w:t>
      </w:r>
      <w:hyperlink r:id="rId8" w:history="1">
        <w:r w:rsidRPr="001A4464">
          <w:rPr>
            <w:rFonts w:ascii="Arial" w:eastAsia="Times New Roman" w:hAnsi="Arial" w:cs="Arial"/>
            <w:color w:val="00466E"/>
            <w:spacing w:val="2"/>
            <w:sz w:val="19"/>
            <w:u w:val="single"/>
          </w:rPr>
          <w:t>Постановления Правительства Курганской области от 24.11.2014 N 430</w:t>
        </w:r>
      </w:hyperlink>
      <w:r w:rsidRPr="001A4464">
        <w:rPr>
          <w:rFonts w:ascii="Arial" w:eastAsia="Times New Roman" w:hAnsi="Arial" w:cs="Arial"/>
          <w:color w:val="2D2D2D"/>
          <w:spacing w:val="2"/>
          <w:sz w:val="19"/>
          <w:szCs w:val="19"/>
        </w:rPr>
        <w:t>)</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Раздел I. ПАСПОРТ ГОСУДАРСТВЕННОЙ ПРОГРАММЫ КУРГАНСКОЙ ОБЛАСТИ "ПРОФИЛАКТИКА ПРАВОНАРУШЕНИЙ В КУРГАНСКОЙ ОБЛАСТИ" НА 2014 - 2018 ГОДЫ</w:t>
      </w:r>
    </w:p>
    <w:tbl>
      <w:tblPr>
        <w:tblW w:w="0" w:type="auto"/>
        <w:tblCellMar>
          <w:left w:w="0" w:type="dxa"/>
          <w:right w:w="0" w:type="dxa"/>
        </w:tblCellMar>
        <w:tblLook w:val="04A0"/>
      </w:tblPr>
      <w:tblGrid>
        <w:gridCol w:w="2594"/>
        <w:gridCol w:w="6761"/>
      </w:tblGrid>
      <w:tr w:rsidR="001A4464" w:rsidRPr="001A4464" w:rsidTr="001A4464">
        <w:trPr>
          <w:trHeight w:val="15"/>
        </w:trPr>
        <w:tc>
          <w:tcPr>
            <w:tcW w:w="2772"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7577"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Наименование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Государственная Программа Курганской области "Профилактика правонарушений в Курганской области" на 2014 - 2018 годы (далее - Программа)</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Ответственный исполнитель</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Правительство Курганской области</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Соисполнители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Органы исполнительной власти Курганской области, осуществляющие отраслевое либо межотраслевое управление (далее - органы исполнительной власти Курганской области), Управление Федеральной службы Российской Федерации по контролю за оборотом наркотиков по Курганской области (по согласованию), Управление Министерства внутренних дел Российской Федерации по Курганской области (по согласованию), Линейный отдел внутренних дел на станции Курган Управления на транспорте Министерства внутренних дел Российской Федерации по Уральскому федеральному округу (по согласованию), Управление Федеральной службы исполнения наказаний по Курганской области (по согласованию), Управление Федеральной миграционной службы по Курганской области (по согласованию), прокуратура Курганской области (по согласованию), органы местного самоуправления муниципальных образований Курганской области (по согласованию), организации и учреждения, участвующие в выполнении мероприятий Программы (по согласованию)</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Цели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общественной безопасности и безопасности граждан на территории Курганской области;</w:t>
            </w:r>
            <w:r w:rsidRPr="001A4464">
              <w:rPr>
                <w:rFonts w:ascii="Times New Roman" w:eastAsia="Times New Roman" w:hAnsi="Times New Roman" w:cs="Times New Roman"/>
                <w:color w:val="2D2D2D"/>
                <w:sz w:val="19"/>
                <w:szCs w:val="19"/>
              </w:rPr>
              <w:br/>
              <w:t xml:space="preserve">совершенствование структуры системы государственного и общественного воздействия на причины и условия, способствующие совершению </w:t>
            </w:r>
            <w:r w:rsidRPr="001A4464">
              <w:rPr>
                <w:rFonts w:ascii="Times New Roman" w:eastAsia="Times New Roman" w:hAnsi="Times New Roman" w:cs="Times New Roman"/>
                <w:color w:val="2D2D2D"/>
                <w:sz w:val="19"/>
                <w:szCs w:val="19"/>
              </w:rPr>
              <w:lastRenderedPageBreak/>
              <w:t>правонарушений и преступлений на территории Курганской области;</w:t>
            </w:r>
            <w:r w:rsidRPr="001A4464">
              <w:rPr>
                <w:rFonts w:ascii="Times New Roman" w:eastAsia="Times New Roman" w:hAnsi="Times New Roman" w:cs="Times New Roman"/>
                <w:color w:val="2D2D2D"/>
                <w:sz w:val="19"/>
                <w:szCs w:val="19"/>
              </w:rPr>
              <w:b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r w:rsidRPr="001A4464">
              <w:rPr>
                <w:rFonts w:ascii="Times New Roman" w:eastAsia="Times New Roman" w:hAnsi="Times New Roman" w:cs="Times New Roman"/>
                <w:color w:val="2D2D2D"/>
                <w:sz w:val="19"/>
                <w:szCs w:val="19"/>
              </w:rPr>
              <w:br/>
              <w:t>совершенствование системы социально-психологической и профессиональной реабилитации и адаптации лиц, освободившихся из мест лишения свободы;</w:t>
            </w:r>
            <w:r w:rsidRPr="001A4464">
              <w:rPr>
                <w:rFonts w:ascii="Times New Roman" w:eastAsia="Times New Roman" w:hAnsi="Times New Roman" w:cs="Times New Roman"/>
                <w:color w:val="2D2D2D"/>
                <w:sz w:val="19"/>
                <w:szCs w:val="19"/>
              </w:rPr>
              <w:br/>
              <w:t>повышение доверия общества к правоохранительным органам</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Задачи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Повышение уровня защиты жизни, здоровья и безопасности граждан на территории Курганской области, профилактика незаконной трудовой миграции;</w:t>
            </w:r>
            <w:r w:rsidRPr="001A4464">
              <w:rPr>
                <w:rFonts w:ascii="Times New Roman" w:eastAsia="Times New Roman" w:hAnsi="Times New Roman" w:cs="Times New Roman"/>
                <w:color w:val="2D2D2D"/>
                <w:sz w:val="19"/>
                <w:szCs w:val="19"/>
              </w:rPr>
              <w:br/>
              <w:t>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w:t>
            </w:r>
            <w:r w:rsidRPr="001A4464">
              <w:rPr>
                <w:rFonts w:ascii="Times New Roman" w:eastAsia="Times New Roman" w:hAnsi="Times New Roman" w:cs="Times New Roman"/>
                <w:color w:val="2D2D2D"/>
                <w:sz w:val="19"/>
                <w:szCs w:val="19"/>
              </w:rPr>
              <w:br/>
              <w:t>оптимизация работы по предупреждению и профилактике преступлений и иных правонарушений, совершенных на улицах и в других общественных местах;</w:t>
            </w:r>
            <w:r w:rsidRPr="001A4464">
              <w:rPr>
                <w:rFonts w:ascii="Times New Roman" w:eastAsia="Times New Roman" w:hAnsi="Times New Roman" w:cs="Times New Roman"/>
                <w:color w:val="2D2D2D"/>
                <w:sz w:val="19"/>
                <w:szCs w:val="19"/>
              </w:rPr>
              <w:br/>
              <w:t>усиление социальной профилактики правонарушений среди несовершеннолетних и молодежи;</w:t>
            </w:r>
            <w:r w:rsidRPr="001A4464">
              <w:rPr>
                <w:rFonts w:ascii="Times New Roman" w:eastAsia="Times New Roman" w:hAnsi="Times New Roman" w:cs="Times New Roman"/>
                <w:color w:val="2D2D2D"/>
                <w:sz w:val="19"/>
                <w:szCs w:val="19"/>
              </w:rPr>
              <w:br/>
              <w:t>формирование негативного отношения в обществе к совершению правонарушений, а также к потреблению пива, алкогольных напитков, пропаганда здорового образа жизни;</w:t>
            </w:r>
            <w:r w:rsidRPr="001A4464">
              <w:rPr>
                <w:rFonts w:ascii="Times New Roman" w:eastAsia="Times New Roman" w:hAnsi="Times New Roman" w:cs="Times New Roman"/>
                <w:color w:val="2D2D2D"/>
                <w:sz w:val="19"/>
                <w:szCs w:val="19"/>
              </w:rPr>
              <w:br/>
              <w:t>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ресоциализации лиц, освободившихся из мест лишения свободы;</w:t>
            </w:r>
            <w:r w:rsidRPr="001A4464">
              <w:rPr>
                <w:rFonts w:ascii="Times New Roman" w:eastAsia="Times New Roman" w:hAnsi="Times New Roman" w:cs="Times New Roman"/>
                <w:color w:val="2D2D2D"/>
                <w:sz w:val="19"/>
                <w:szCs w:val="19"/>
              </w:rPr>
              <w:br/>
              <w:t>организация поощрения за добровольную сдачу гражданами оружия, боеприпасов, патронов к оружию, взрывчатых веществ и взрывных устройств;</w:t>
            </w:r>
            <w:r w:rsidRPr="001A4464">
              <w:rPr>
                <w:rFonts w:ascii="Times New Roman" w:eastAsia="Times New Roman" w:hAnsi="Times New Roman" w:cs="Times New Roman"/>
                <w:color w:val="2D2D2D"/>
                <w:sz w:val="19"/>
                <w:szCs w:val="19"/>
              </w:rPr>
              <w:br/>
              <w:t>реализация мер социальной поддержки лиц, освободившихся из мест лишения свободы, направленных на восстановление утраченных социальных связей;</w:t>
            </w:r>
            <w:r w:rsidRPr="001A4464">
              <w:rPr>
                <w:rFonts w:ascii="Times New Roman" w:eastAsia="Times New Roman" w:hAnsi="Times New Roman" w:cs="Times New Roman"/>
                <w:color w:val="2D2D2D"/>
                <w:sz w:val="19"/>
                <w:szCs w:val="19"/>
              </w:rPr>
              <w:b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Целевые индикаторы</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Количество зарегистрированных тяжких и особо тяжких преступлений (ед.);</w:t>
            </w:r>
            <w:r w:rsidRPr="001A4464">
              <w:rPr>
                <w:rFonts w:ascii="Times New Roman" w:eastAsia="Times New Roman" w:hAnsi="Times New Roman" w:cs="Times New Roman"/>
                <w:color w:val="2D2D2D"/>
                <w:sz w:val="19"/>
                <w:szCs w:val="19"/>
              </w:rPr>
              <w:br/>
              <w:t>доля противоправных деяний, совершенных в общественных местах и на улицах, от общего количества зарегистрированных преступлений (%);</w:t>
            </w:r>
            <w:r w:rsidRPr="001A4464">
              <w:rPr>
                <w:rFonts w:ascii="Times New Roman" w:eastAsia="Times New Roman" w:hAnsi="Times New Roman" w:cs="Times New Roman"/>
                <w:color w:val="2D2D2D"/>
                <w:sz w:val="19"/>
                <w:szCs w:val="19"/>
              </w:rPr>
              <w:br/>
              <w:t>уровень подростковой преступности (%);</w:t>
            </w:r>
            <w:r w:rsidRPr="001A4464">
              <w:rPr>
                <w:rFonts w:ascii="Times New Roman" w:eastAsia="Times New Roman" w:hAnsi="Times New Roman" w:cs="Times New Roman"/>
                <w:color w:val="2D2D2D"/>
                <w:sz w:val="19"/>
                <w:szCs w:val="19"/>
              </w:rPr>
              <w:br/>
              <w:t>удельный вес:</w:t>
            </w:r>
            <w:r w:rsidRPr="001A4464">
              <w:rPr>
                <w:rFonts w:ascii="Times New Roman" w:eastAsia="Times New Roman" w:hAnsi="Times New Roman" w:cs="Times New Roman"/>
                <w:color w:val="2D2D2D"/>
                <w:sz w:val="19"/>
                <w:szCs w:val="19"/>
              </w:rPr>
              <w:br/>
              <w:t>рецидивной преступности (%);</w:t>
            </w:r>
            <w:r w:rsidRPr="001A4464">
              <w:rPr>
                <w:rFonts w:ascii="Times New Roman" w:eastAsia="Times New Roman" w:hAnsi="Times New Roman" w:cs="Times New Roman"/>
                <w:color w:val="2D2D2D"/>
                <w:sz w:val="19"/>
                <w:szCs w:val="19"/>
              </w:rPr>
              <w:br/>
              <w:t>преступлений, совершенных в состоянии алкогольного опьянения (%)</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Сроки реализации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Объемы бюджетных ассигнований</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Планируемый объем бюджетного финансирования реализации Программы в 2014 - 2018 годах за счет средств областного бюджета составляет 6238,0 тысячи рублей, в том числе по годам:</w:t>
            </w:r>
            <w:r w:rsidRPr="001A4464">
              <w:rPr>
                <w:rFonts w:ascii="Times New Roman" w:eastAsia="Times New Roman" w:hAnsi="Times New Roman" w:cs="Times New Roman"/>
                <w:color w:val="2D2D2D"/>
                <w:sz w:val="19"/>
                <w:szCs w:val="19"/>
              </w:rPr>
              <w:br/>
              <w:t>2014 год 1814,0 тысячи рублей;</w:t>
            </w:r>
            <w:r w:rsidRPr="001A4464">
              <w:rPr>
                <w:rFonts w:ascii="Times New Roman" w:eastAsia="Times New Roman" w:hAnsi="Times New Roman" w:cs="Times New Roman"/>
                <w:color w:val="2D2D2D"/>
                <w:sz w:val="19"/>
                <w:szCs w:val="19"/>
              </w:rPr>
              <w:br/>
              <w:t>2015 год 1814,0 тысячи рублей;</w:t>
            </w:r>
            <w:r w:rsidRPr="001A4464">
              <w:rPr>
                <w:rFonts w:ascii="Times New Roman" w:eastAsia="Times New Roman" w:hAnsi="Times New Roman" w:cs="Times New Roman"/>
                <w:color w:val="2D2D2D"/>
                <w:sz w:val="19"/>
                <w:szCs w:val="19"/>
              </w:rPr>
              <w:br/>
              <w:t>2016 год 870,0 тысячи рублей;</w:t>
            </w:r>
            <w:r w:rsidRPr="001A4464">
              <w:rPr>
                <w:rFonts w:ascii="Times New Roman" w:eastAsia="Times New Roman" w:hAnsi="Times New Roman" w:cs="Times New Roman"/>
                <w:color w:val="2D2D2D"/>
                <w:sz w:val="19"/>
                <w:szCs w:val="19"/>
              </w:rPr>
              <w:br/>
              <w:t>2017 год 870,0 тысячи рублей;</w:t>
            </w:r>
            <w:r w:rsidRPr="001A4464">
              <w:rPr>
                <w:rFonts w:ascii="Times New Roman" w:eastAsia="Times New Roman" w:hAnsi="Times New Roman" w:cs="Times New Roman"/>
                <w:color w:val="2D2D2D"/>
                <w:sz w:val="19"/>
                <w:szCs w:val="19"/>
              </w:rPr>
              <w:br/>
              <w:t>2018 год 870,0 тысячи рублей</w:t>
            </w:r>
          </w:p>
        </w:tc>
      </w:tr>
      <w:tr w:rsidR="001A4464" w:rsidRPr="001A4464" w:rsidTr="001A446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Ожидаемые результаты реализации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Формирование в обществе жесткого неприятия совершения противоправных деяний;</w:t>
            </w:r>
            <w:r w:rsidRPr="001A4464">
              <w:rPr>
                <w:rFonts w:ascii="Times New Roman" w:eastAsia="Times New Roman" w:hAnsi="Times New Roman" w:cs="Times New Roman"/>
                <w:color w:val="2D2D2D"/>
                <w:sz w:val="19"/>
                <w:szCs w:val="19"/>
              </w:rPr>
              <w:br/>
            </w:r>
            <w:r w:rsidRPr="001A4464">
              <w:rPr>
                <w:rFonts w:ascii="Times New Roman" w:eastAsia="Times New Roman" w:hAnsi="Times New Roman" w:cs="Times New Roman"/>
                <w:color w:val="2D2D2D"/>
                <w:sz w:val="19"/>
                <w:szCs w:val="19"/>
              </w:rPr>
              <w:lastRenderedPageBreak/>
              <w:t>повышение правовой культуры населения;</w:t>
            </w:r>
            <w:r w:rsidRPr="001A4464">
              <w:rPr>
                <w:rFonts w:ascii="Times New Roman" w:eastAsia="Times New Roman" w:hAnsi="Times New Roman" w:cs="Times New Roman"/>
                <w:color w:val="2D2D2D"/>
                <w:sz w:val="19"/>
                <w:szCs w:val="19"/>
              </w:rPr>
              <w:br/>
              <w:t>профилактика рецидивной преступности, повышение доверия граждан к правоохранительным органам;</w:t>
            </w:r>
            <w:r w:rsidRPr="001A4464">
              <w:rPr>
                <w:rFonts w:ascii="Times New Roman" w:eastAsia="Times New Roman" w:hAnsi="Times New Roman" w:cs="Times New Roman"/>
                <w:color w:val="2D2D2D"/>
                <w:sz w:val="19"/>
                <w:szCs w:val="19"/>
              </w:rPr>
              <w:br/>
              <w:t>стабильное улучшение ситуации с преступностью в Курганской области;</w:t>
            </w:r>
            <w:r w:rsidRPr="001A4464">
              <w:rPr>
                <w:rFonts w:ascii="Times New Roman" w:eastAsia="Times New Roman" w:hAnsi="Times New Roman" w:cs="Times New Roman"/>
                <w:color w:val="2D2D2D"/>
                <w:sz w:val="19"/>
                <w:szCs w:val="19"/>
              </w:rPr>
              <w:br/>
              <w:t>обеспечение планомерной и полной реализации целей и задач государственной политики профилактики правонарушений;</w:t>
            </w:r>
            <w:r w:rsidRPr="001A4464">
              <w:rPr>
                <w:rFonts w:ascii="Times New Roman" w:eastAsia="Times New Roman" w:hAnsi="Times New Roman" w:cs="Times New Roman"/>
                <w:color w:val="2D2D2D"/>
                <w:sz w:val="19"/>
                <w:szCs w:val="19"/>
              </w:rPr>
              <w:br/>
              <w:t>повышение профилактической деятельности в наиболее криминогенных районах и городских округах Курганской области;</w:t>
            </w:r>
            <w:r w:rsidRPr="001A4464">
              <w:rPr>
                <w:rFonts w:ascii="Times New Roman" w:eastAsia="Times New Roman" w:hAnsi="Times New Roman" w:cs="Times New Roman"/>
                <w:color w:val="2D2D2D"/>
                <w:sz w:val="19"/>
                <w:szCs w:val="19"/>
              </w:rPr>
              <w:br/>
              <w:t>увеличение числа материалов профилактической направленности совершения правонарушений, размещаемых в средствах массовой информации;</w:t>
            </w:r>
            <w:r w:rsidRPr="001A4464">
              <w:rPr>
                <w:rFonts w:ascii="Times New Roman" w:eastAsia="Times New Roman" w:hAnsi="Times New Roman" w:cs="Times New Roman"/>
                <w:color w:val="2D2D2D"/>
                <w:sz w:val="19"/>
                <w:szCs w:val="19"/>
              </w:rPr>
              <w:br/>
              <w:t>увеличение числа добровольной сдачи гражданами оружия, боеприпасов, патронов к оружию, взрывчатых веществ и взрывных устройств;</w:t>
            </w:r>
            <w:r w:rsidRPr="001A4464">
              <w:rPr>
                <w:rFonts w:ascii="Times New Roman" w:eastAsia="Times New Roman" w:hAnsi="Times New Roman" w:cs="Times New Roman"/>
                <w:color w:val="2D2D2D"/>
                <w:sz w:val="19"/>
                <w:szCs w:val="19"/>
              </w:rPr>
              <w:br/>
              <w:t>недопущение террористических и экстремистских акций на территории Курганской области</w:t>
            </w:r>
          </w:p>
        </w:tc>
      </w:tr>
    </w:tbl>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lastRenderedPageBreak/>
        <w:t>Раздел II. ХАРАКТЕРИСТИКА ТЕКУЩЕГО СОСТОЯНИЯ СФЕРЫ ПРОФИЛАКТИКИ ПРАВОНАРУШЕНИЙ В КУРГАНСКОЙ ОБЛАСТИ</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Программа ориентирована на дальнейшее развитие и совершенствование целенаправленной скоординированной работы территориальных органов федеральных органов исполнительной власти и органов исполнительной власти Курганской области по реализации государственной политики в сфере профилактики правонарушений.</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Комплекс целей и задач, распределение объемов финансирования Программы сформированы с учетом результатов реализации целевой Программы Курганской области "Профилактика правонарушений в Курганской области в 2011 - 2013 годах", предварительные итоги выполнения которой показали, что задачи, поставленные при ее утверждении, достигаются.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Целенаправленная организация работы по реализации целевой Программы Курганской области "Профилактика правонарушений в Курганской области в 2011 - 2013 годах" позволила добиться снижения общей преступности за период 2011 - 2012 годов на 6,7%. Количество преступлений на 10 тысяч населения в целом по Курганской области за 2 года уменьшилось с 237,5 до 223,7.</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За 9 месяцев 2013 года общее число зарегистрированных преступлений сократилось на 6%. На 10,7% уменьшилось количество фактов причинения тяжкого вреда здоровью, на 25,7% - грабежей, на 9,4% - краж. Комплекс принимаемых профилактических мер позволил добиться сокращения на 7,1% числа преступлений, совершенных несовершеннолетними. Снизилось количество преступлений, совершенных в общественных местах, на 15,1%, в том числе на улицах - на 19,9%. Снизилась рецидивная преступность на 6,0%.</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Приведенные данные свидетельствуют о стабильном улучшении ситуации с преступностью в Курганской области, что обусловлено в том числе и повышением качества профилактической работы.</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Особого внимания требует продолжающееся распространение злоупотребления алкоголем. В состоянии алкогольного опьянения совершено 3753 преступления, что на 2,2% превышает показатель аналогичного периода прошлого года.</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Для профилактики рецидивной преступности особую значимость приобретает проблема социальной адаптации граждан, освободившихся из мест лишения свободы.</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 xml:space="preserve">В 2012 году численность лиц, освободившихся из мест лишения свободы, составила 3907 человек, из </w:t>
      </w:r>
      <w:r w:rsidRPr="001A4464">
        <w:rPr>
          <w:rFonts w:ascii="Arial" w:eastAsia="Times New Roman" w:hAnsi="Arial" w:cs="Arial"/>
          <w:color w:val="2D2D2D"/>
          <w:spacing w:val="2"/>
          <w:sz w:val="19"/>
          <w:szCs w:val="19"/>
        </w:rPr>
        <w:lastRenderedPageBreak/>
        <w:t>них не обеспечены жильем 936 граждан. В 2012 году было трудоустроено 936 лиц указанной категории.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Социальная адаптация этих граждан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Правоохранительным органам, заинтересованным ведомствам и организациям удается в значительной степени не допускать актов терроризма на территории региона. Однако в настоящее время уровень террористической опасности остается достаточно высоким, поэтому указанные проблемы требуют повышенного внимания со стороны правоохранительных структур, органов исполнительной власти Курганской области, органов местного самоуправления, а также активного участия общественных, религиозных объединений, средств массовой информации и иных заинтересованных структур. Вместе с тем материально-техническое обеспечение антитеррористической деятельности на многих из объектов учреждений образования, здравоохранения, культуры, торговли и досуга явно недостаточно.</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В организациях образования, здравоохранения, культуры, физкультурно-оздоровительных и торгово-развлекательных комплексах следует отметить отсутствие надежного контрольно-пропускного режима, инженерно-технических средств контроля за прилегающей территорией, навыков поведения обучающихся, педагогического и медицинского персонала, посетителей и сотрудников в условиях возникновения чрезвычайных ситуаций, вызванных террористическими актами и пожарами.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Разработка Программы обусловлена необходимостью интеграции усилий органов исполнительной власти Курганской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устранения факторов, оказывающих негативное влияние на криминогенную обстановку.</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Предусмотренные Программой меры основаны на изучении главных криминологических тенденций на территории области, на прогнозируемых оценках их дальнейшего развития, сложившейся практике и опыте борьбы с преступностью, в том числе на основе применения ранее действовавших на территории Курганской области аналогичных программных документов.</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Решение обозначенных проблем невозможно без серьезной поддержки органов государственной власти Курганской области, объединения усилий правоохранительных органов, органов местного самоуправления.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Реализация Программы позволит обеспечить надлежащий уровень профилактики правонарушений, активизировать работу органов системы государственной профилактики правонарушений с молодежью и несовершеннолетними, повысить уровень антитеррористической безопасности населения, будет способствовать совершенствованию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 повышению доверия граждан к правоохранительным органам.</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lastRenderedPageBreak/>
        <w:t>Раздел III. ПРИОРИТЕТЫ И ЦЕЛИ ГОСУДАРСТВЕННОЙ ПОЛИТИКИ В СФЕРЕ ПРОФИЛАКТИКИ ПРАВОНАРУШЕНИЙ</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Программа разработана с учетом приоритетных направлений социально-экономического развития Российской Федерации и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Направления реализации Программы соответствуют приоритетам и целям государственной политики в сфере профилактики правонарушений, в том числе обозначенным в государственной программе Российской Федерации "Обеспечение общественного порядка и противодействие преступности" (утверждена</w:t>
      </w:r>
      <w:r w:rsidRPr="001A4464">
        <w:rPr>
          <w:rFonts w:ascii="Arial" w:eastAsia="Times New Roman" w:hAnsi="Arial" w:cs="Arial"/>
          <w:color w:val="2D2D2D"/>
          <w:spacing w:val="2"/>
          <w:sz w:val="19"/>
        </w:rPr>
        <w:t> </w:t>
      </w:r>
      <w:hyperlink r:id="rId9" w:history="1">
        <w:r w:rsidRPr="001A4464">
          <w:rPr>
            <w:rFonts w:ascii="Arial" w:eastAsia="Times New Roman" w:hAnsi="Arial" w:cs="Arial"/>
            <w:color w:val="00466E"/>
            <w:spacing w:val="2"/>
            <w:sz w:val="19"/>
            <w:u w:val="single"/>
          </w:rPr>
          <w:t>Распоряжением Правительства Российской Федерации от 6 марта 2013 года N 313-р</w:t>
        </w:r>
      </w:hyperlink>
      <w:r w:rsidRPr="001A4464">
        <w:rPr>
          <w:rFonts w:ascii="Arial" w:eastAsia="Times New Roman" w:hAnsi="Arial" w:cs="Arial"/>
          <w:color w:val="2D2D2D"/>
          <w:spacing w:val="2"/>
          <w:sz w:val="19"/>
          <w:szCs w:val="19"/>
        </w:rPr>
        <w:t>), в частности: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формирование в обществе жесткого неприятия совершения противоправных деяний;</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повышение правовой культуры населения;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профилактика рецидивной преступности, повышение доверия граждан к правоохранительным органам;</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профилактика противоправных деяний, снижение уровня преступности.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 на устойчивое социально-экономическое развитие Курганской области и Российской Федерации в целом.</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Раздел IV. ЦЕЛИ И ЗАДАЧИ ПРОГРАММЫ</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Целями Программы на 2014 - 2018 годы являются: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обеспечение общественной безопасности и безопасности граждан на территории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совершенствование структуры системы государственного и общественного воздействия на причины и условия, способствующие совершению правонарушений и преступлений на территории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совершенствование системы социально-психологической и профессиональной реабилитации и адаптации лиц, освободившихся из мест лишения свободы;</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повышение доверия общества к правоохранительным органам.</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Задачи Программы:</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повышение уровня защиты жизни, здоровья и безопасности граждан на территории Курганской области, профилактика незаконной трудовой миграции;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 xml:space="preserve">предупреждение проявлений экстремизма и терроризма, формирование в обществе толерантного </w:t>
      </w:r>
      <w:r w:rsidRPr="001A4464">
        <w:rPr>
          <w:rFonts w:ascii="Arial" w:eastAsia="Times New Roman" w:hAnsi="Arial" w:cs="Arial"/>
          <w:color w:val="2D2D2D"/>
          <w:spacing w:val="2"/>
          <w:sz w:val="19"/>
          <w:szCs w:val="19"/>
        </w:rPr>
        <w:lastRenderedPageBreak/>
        <w:t>отношения к расовому, национальному, религиозному, идеологическому многообразию;</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оптимизация работы по предупреждению и профилактике преступлений и иных правонарушений, совершенных на улицах и в других общественных местах;</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усиление социальной профилактики правонарушений среди несовершеннолетних и молодежи;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формирование негативного отношения в обществе к совершению правонарушений, а также к потреблению пива, алкогольных напитков, пропаганда здорового образа жизни;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ресоциализации лиц, освободившихся из мест лишения свободы;</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организация поощрения за добровольную сдачу гражданами оружия, боеприпасов, патронов к оружию, взрывчатых веществ и взрывных устройств;</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реализация мер социальной поддержки лиц, освободившихся из мест лишения свободы, направленных на восстановление утраченных социальных связей;</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Достижение цели и решение поставленных задач планируется обеспечить путем:</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организационного и нормативного правового обеспечения;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обеспечения правопорядка в общественных местах и на улицах;</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предупреждения бытовой и рецидивной преступности, снижения количества противоправных деяний, совершенных в состоянии алкогольного опьянения;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профилактики преступности несовершеннолетних;</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предупреждения посягательств на собственность, профилактики преступлений, связанных с незаконным оборотом оружия;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предупреждения проявлений терроризма и экстремизма;</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повышения доверия граждан к работе правоохранительных органов.</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Для достижения поставленных целей и решения задач Программы необходимы трудовые ресурсы. Основные параметры потребности в трудовых ресурсах по годам реализации программных мероприятий составляют:</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2014 год (оценка) - 375 человек;</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2015 год (прогноз) - 375 человек;</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2016 год (прогноз) - 375 человек;</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lastRenderedPageBreak/>
        <w:t>2017 год (прогноз) - 375 человек;</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2018 год (прогноз) - 375 человек.</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Раздел V. СРОКИ РЕАЛИЗАЦИИ ПРОГРАММЫ</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Срок реализации Программы: 2014 - 2018 годы.</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Мероприятия Программы реализуются весь период действия Программы.</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Раздел VI. ПРОГНОЗ ОЖИДАЕМЫХ КОНЕЧНЫХ РЕЗУЛЬТАТОВ РЕАЛИЗАЦИИ ПРОГРАММЫ</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Реализация мероприятий Программы обеспечит создание условий для положительных, качественных изменений социальной и экономической ситуации в Курганской области, в том числе:</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формирование в обществе жесткого неприятия совершения противоправных деяний;</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повышение правовой культуры населения;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профилактика рецидивной преступности, повышение доверия граждан к правоохранительным органам;</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стабильное улучшение ситуации с преступностью в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обеспечение планомерной и полной реализации целей и задач государственной политики профилактики правонарушений;</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повышение профилактической деятельности в наиболее криминогенных районах и городских округах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увеличение числа материалов профилактической направленности совершения правонарушений, размещаемых в средствах массовой информации;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увеличение числа добровольной сдачи гражданами оружия, боеприпасов, патронов к оружию, взрывчатых веществ и взрывных устройств;</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недопущение террористических и экстремистских акций на территории Курганской области.</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Раздел VII. ПЕРЕЧЕНЬ МЕРОПРИЯТИЙ ПРОГРАММЫ</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Перечень мероприятий Программы с указанием сроков ожидаемых конечных результатов, ответственного исполнителя и приведен в приложении 1 к Программе.</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Раздел VIII. ЦЕЛЕВЫЕ ИНДИКАТОРЫ ПРОГРАММЫ</w:t>
      </w:r>
    </w:p>
    <w:tbl>
      <w:tblPr>
        <w:tblW w:w="0" w:type="auto"/>
        <w:tblCellMar>
          <w:left w:w="0" w:type="dxa"/>
          <w:right w:w="0" w:type="dxa"/>
        </w:tblCellMar>
        <w:tblLook w:val="04A0"/>
      </w:tblPr>
      <w:tblGrid>
        <w:gridCol w:w="2507"/>
        <w:gridCol w:w="1301"/>
        <w:gridCol w:w="1342"/>
        <w:gridCol w:w="875"/>
        <w:gridCol w:w="790"/>
        <w:gridCol w:w="875"/>
        <w:gridCol w:w="875"/>
        <w:gridCol w:w="790"/>
      </w:tblGrid>
      <w:tr w:rsidR="001A4464" w:rsidRPr="001A4464" w:rsidTr="001A4464">
        <w:trPr>
          <w:trHeight w:val="15"/>
        </w:trPr>
        <w:tc>
          <w:tcPr>
            <w:tcW w:w="3142"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478"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478"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109"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92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109"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109"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92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Наименование целевого индикатора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Базовый показатель, 2012 год</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Год реализации Программы</w:t>
            </w: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2018</w:t>
            </w: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Количество зарегистрированных тяжких и особо тяжких преступлений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3613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3493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3365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3195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3080</w:t>
            </w: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Доля противоправных деяний, совершенных в общественных местах и на улицах, от общего количества зарегистрированных преступлений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16,7</w:t>
            </w: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Уровень подростковой преступности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4,0</w:t>
            </w: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Удельный вес: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рецидивной преступности;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30,5</w:t>
            </w:r>
          </w:p>
        </w:tc>
      </w:tr>
      <w:tr w:rsidR="001A4464" w:rsidRPr="001A4464" w:rsidTr="001A446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преступлений, совершенных в состоянии алкогольного опьянения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38,0</w:t>
            </w:r>
          </w:p>
        </w:tc>
      </w:tr>
    </w:tbl>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Раздел IX. ИНФОРМАЦИЯ ПО РЕСУРСНОМУ ОБЕСПЕЧЕНИЮ ПРОГРАММЫ</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Источником финансирования Программы являются средства областного бюджета.</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Объемы бюджетных ассигнований на финансовое обеспечение Программы уточняются в соответствии с законом Курганской области об областном бюджете на очередной финансовый год и плановый период.</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Сведения о ресурсном обеспечении программных мероприятий изложены в приложении 2 к Программе.</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Приложение 1. ПЕРЕЧЕНЬ МЕРОПРИЯТИЙ ГОСУДАРСТВЕННОЙ ПРОГРАММЫ КУРГАНСКОЙ ОБЛАСТИ "ПРОФИЛАКТИКА ПРАВОНАРУШЕНИЙ В КУРГАНСКОЙ ОБЛАСТИ" НА 2014 - 2018 ГОДЫ</w:t>
      </w:r>
    </w:p>
    <w:p w:rsidR="001A4464" w:rsidRPr="001A4464" w:rsidRDefault="001A4464" w:rsidP="001A4464">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Приложение 1</w:t>
      </w:r>
      <w:r w:rsidRPr="001A4464">
        <w:rPr>
          <w:rFonts w:ascii="Arial" w:eastAsia="Times New Roman" w:hAnsi="Arial" w:cs="Arial"/>
          <w:color w:val="2D2D2D"/>
          <w:spacing w:val="2"/>
          <w:sz w:val="19"/>
          <w:szCs w:val="19"/>
        </w:rPr>
        <w:br/>
        <w:t>к государственной Программе</w:t>
      </w:r>
      <w:r w:rsidRPr="001A4464">
        <w:rPr>
          <w:rFonts w:ascii="Arial" w:eastAsia="Times New Roman" w:hAnsi="Arial" w:cs="Arial"/>
          <w:color w:val="2D2D2D"/>
          <w:spacing w:val="2"/>
          <w:sz w:val="19"/>
          <w:szCs w:val="19"/>
        </w:rPr>
        <w:br/>
        <w:t>Курганской области</w:t>
      </w:r>
      <w:r w:rsidRPr="001A4464">
        <w:rPr>
          <w:rFonts w:ascii="Arial" w:eastAsia="Times New Roman" w:hAnsi="Arial" w:cs="Arial"/>
          <w:color w:val="2D2D2D"/>
          <w:spacing w:val="2"/>
          <w:sz w:val="19"/>
          <w:szCs w:val="19"/>
        </w:rPr>
        <w:br/>
        <w:t>"Профилактика правонарушений</w:t>
      </w:r>
      <w:r w:rsidRPr="001A4464">
        <w:rPr>
          <w:rFonts w:ascii="Arial" w:eastAsia="Times New Roman" w:hAnsi="Arial" w:cs="Arial"/>
          <w:color w:val="2D2D2D"/>
          <w:spacing w:val="2"/>
          <w:sz w:val="19"/>
          <w:szCs w:val="19"/>
        </w:rPr>
        <w:br/>
        <w:t>в Курганской области"</w:t>
      </w:r>
      <w:r w:rsidRPr="001A4464">
        <w:rPr>
          <w:rFonts w:ascii="Arial" w:eastAsia="Times New Roman" w:hAnsi="Arial" w:cs="Arial"/>
          <w:color w:val="2D2D2D"/>
          <w:spacing w:val="2"/>
          <w:sz w:val="19"/>
          <w:szCs w:val="19"/>
        </w:rPr>
        <w:br/>
        <w:t>на 2014 - 2018 годы</w:t>
      </w:r>
    </w:p>
    <w:tbl>
      <w:tblPr>
        <w:tblW w:w="0" w:type="auto"/>
        <w:tblCellMar>
          <w:left w:w="0" w:type="dxa"/>
          <w:right w:w="0" w:type="dxa"/>
        </w:tblCellMar>
        <w:tblLook w:val="04A0"/>
      </w:tblPr>
      <w:tblGrid>
        <w:gridCol w:w="555"/>
        <w:gridCol w:w="3142"/>
        <w:gridCol w:w="1858"/>
        <w:gridCol w:w="1340"/>
        <w:gridCol w:w="2460"/>
      </w:tblGrid>
      <w:tr w:rsidR="001A4464" w:rsidRPr="001A4464" w:rsidTr="001A4464">
        <w:trPr>
          <w:trHeight w:val="15"/>
        </w:trPr>
        <w:tc>
          <w:tcPr>
            <w:tcW w:w="55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4250"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2218"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478"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2957"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Наименование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Ответственный исполнитель, соисполнитель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Срок реализации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Ожидаемый конечный результат</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Проведение совместных коллегий, координационных совещаний, рабочих встреч, руководителей областных органов системы </w:t>
            </w:r>
            <w:r w:rsidRPr="001A4464">
              <w:rPr>
                <w:rFonts w:ascii="Times New Roman" w:eastAsia="Times New Roman" w:hAnsi="Times New Roman" w:cs="Times New Roman"/>
                <w:color w:val="2D2D2D"/>
                <w:sz w:val="19"/>
                <w:szCs w:val="19"/>
              </w:rPr>
              <w:lastRenderedPageBreak/>
              <w:t>профилактики для реализации мероприятий по, предупреждению правонарушений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ОМСУ (по согласованию)</w:t>
            </w:r>
            <w:r w:rsidRPr="001A4464">
              <w:rPr>
                <w:rFonts w:ascii="Times New Roman" w:eastAsia="Times New Roman" w:hAnsi="Times New Roman" w:cs="Times New Roman"/>
                <w:color w:val="2D2D2D"/>
                <w:sz w:val="19"/>
                <w:szCs w:val="19"/>
              </w:rPr>
              <w:br/>
              <w:t>УМВД (по согласованию)</w:t>
            </w:r>
            <w:r w:rsidRPr="001A4464">
              <w:rPr>
                <w:rFonts w:ascii="Times New Roman" w:eastAsia="Times New Roman" w:hAnsi="Times New Roman" w:cs="Times New Roman"/>
                <w:color w:val="2D2D2D"/>
                <w:sz w:val="19"/>
                <w:szCs w:val="19"/>
              </w:rPr>
              <w:br/>
            </w:r>
            <w:r w:rsidRPr="001A4464">
              <w:rPr>
                <w:rFonts w:ascii="Times New Roman" w:eastAsia="Times New Roman" w:hAnsi="Times New Roman" w:cs="Times New Roman"/>
                <w:color w:val="2D2D2D"/>
                <w:sz w:val="19"/>
                <w:szCs w:val="19"/>
              </w:rPr>
              <w:lastRenderedPageBreak/>
              <w:t>УФСИН</w:t>
            </w:r>
            <w:r w:rsidRPr="001A4464">
              <w:rPr>
                <w:rFonts w:ascii="Times New Roman" w:eastAsia="Times New Roman" w:hAnsi="Times New Roman" w:cs="Times New Roman"/>
                <w:color w:val="2D2D2D"/>
                <w:sz w:val="19"/>
                <w:szCs w:val="19"/>
              </w:rPr>
              <w:br/>
              <w:t>(по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Обеспечение планомерной и полной реализации целей и задач государственной </w:t>
            </w:r>
            <w:r w:rsidRPr="001A4464">
              <w:rPr>
                <w:rFonts w:ascii="Times New Roman" w:eastAsia="Times New Roman" w:hAnsi="Times New Roman" w:cs="Times New Roman"/>
                <w:color w:val="2D2D2D"/>
                <w:sz w:val="19"/>
                <w:szCs w:val="19"/>
              </w:rPr>
              <w:lastRenderedPageBreak/>
              <w:t>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Разработка проектов нормативных правовых актов, направленных на стимулирование, граждан, оказывающих содействие правоохранительным органам в выявлении и раскрытии преступлений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ОМСУ (по согласованию)</w:t>
            </w:r>
            <w:r w:rsidRPr="001A4464">
              <w:rPr>
                <w:rFonts w:ascii="Times New Roman" w:eastAsia="Times New Roman" w:hAnsi="Times New Roman" w:cs="Times New Roman"/>
                <w:color w:val="2D2D2D"/>
                <w:sz w:val="19"/>
                <w:szCs w:val="19"/>
              </w:rPr>
              <w:b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Осуществление в населенных пунктах Курганской области локальных профилактических операций по обеспечению правопорядка в общественных местах, в том числе на улицах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Повышение профилактической деятельности в наиболее криминогенных районах и городских округах Курганской области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обеспечения общественного порядка и безопасности граждан при проведении мероприятий в местах массового пребывания граждан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r w:rsidRPr="001A4464">
              <w:rPr>
                <w:rFonts w:ascii="Times New Roman" w:eastAsia="Times New Roman" w:hAnsi="Times New Roman" w:cs="Times New Roman"/>
                <w:color w:val="2D2D2D"/>
                <w:sz w:val="19"/>
                <w:szCs w:val="19"/>
              </w:rPr>
              <w:br/>
              <w:t>формирование в обществе жесткого неприятия совершения противоправных деяний;</w:t>
            </w:r>
            <w:r w:rsidRPr="001A4464">
              <w:rPr>
                <w:rFonts w:ascii="Times New Roman" w:eastAsia="Times New Roman" w:hAnsi="Times New Roman" w:cs="Times New Roman"/>
                <w:color w:val="2D2D2D"/>
                <w:sz w:val="19"/>
                <w:szCs w:val="19"/>
              </w:rPr>
              <w:br/>
              <w:t>повышение правовой культуры населения;</w:t>
            </w:r>
            <w:r w:rsidRPr="001A4464">
              <w:rPr>
                <w:rFonts w:ascii="Times New Roman" w:eastAsia="Times New Roman" w:hAnsi="Times New Roman" w:cs="Times New Roman"/>
                <w:color w:val="2D2D2D"/>
                <w:sz w:val="19"/>
                <w:szCs w:val="19"/>
              </w:rPr>
              <w:br/>
              <w:t>профилактика рецидивной преступности, повышение доверия граждан к правоохранительным органам;</w:t>
            </w:r>
            <w:r w:rsidRPr="001A4464">
              <w:rPr>
                <w:rFonts w:ascii="Times New Roman" w:eastAsia="Times New Roman" w:hAnsi="Times New Roman" w:cs="Times New Roman"/>
                <w:color w:val="2D2D2D"/>
                <w:sz w:val="19"/>
                <w:szCs w:val="19"/>
              </w:rPr>
              <w:br/>
              <w:t>стабильное улучшение ситуации с преступностью в Курганской области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встреч с населением, коллективами предприятий, учреждений, организаций по вопросам профилактики правонарушений с участием руководителей областного аппарата УМВД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Проведение мероприятий по привлечению к административной ответственности лиц, уклоняющихся от добровольной уплаты административных </w:t>
            </w:r>
            <w:r w:rsidRPr="001A4464">
              <w:rPr>
                <w:rFonts w:ascii="Times New Roman" w:eastAsia="Times New Roman" w:hAnsi="Times New Roman" w:cs="Times New Roman"/>
                <w:color w:val="2D2D2D"/>
                <w:sz w:val="19"/>
                <w:szCs w:val="19"/>
              </w:rPr>
              <w:lastRenderedPageBreak/>
              <w:t>штрафов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работы по получению информации о фактах незаконной реализации алкогольной продукции, в том числе из квартир и частных подворий, с обязательным реагированием и принятием соответствующих мер процессуального характера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w:t>
            </w:r>
            <w:r w:rsidRPr="001A4464">
              <w:rPr>
                <w:rFonts w:ascii="Times New Roman" w:eastAsia="Times New Roman" w:hAnsi="Times New Roman" w:cs="Times New Roman"/>
                <w:color w:val="2D2D2D"/>
                <w:sz w:val="19"/>
                <w:szCs w:val="19"/>
              </w:rPr>
              <w:br/>
              <w:t>(по согласованию),</w:t>
            </w:r>
            <w:r w:rsidRPr="001A4464">
              <w:rPr>
                <w:rFonts w:ascii="Times New Roman" w:eastAsia="Times New Roman" w:hAnsi="Times New Roman" w:cs="Times New Roman"/>
                <w:color w:val="2D2D2D"/>
                <w:sz w:val="19"/>
                <w:szCs w:val="19"/>
              </w:rPr>
              <w:br/>
              <w:t>ОМСУ</w:t>
            </w:r>
            <w:r w:rsidRPr="001A4464">
              <w:rPr>
                <w:rFonts w:ascii="Times New Roman" w:eastAsia="Times New Roman" w:hAnsi="Times New Roman" w:cs="Times New Roman"/>
                <w:color w:val="2D2D2D"/>
                <w:sz w:val="19"/>
                <w:szCs w:val="19"/>
              </w:rPr>
              <w:br/>
              <w:t>(по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Осуществление профилактических мероприятий по выявлению фактов продажи, алкогольной продукции несовершеннолетним, с обязательным реагированием и принятием соответствующих мер процессуального характера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r w:rsidRPr="001A4464">
              <w:rPr>
                <w:rFonts w:ascii="Times New Roman" w:eastAsia="Times New Roman" w:hAnsi="Times New Roman" w:cs="Times New Roman"/>
                <w:color w:val="2D2D2D"/>
                <w:sz w:val="19"/>
                <w:szCs w:val="19"/>
              </w:rPr>
              <w:br/>
              <w:t>ГУО</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ежегодных оперативно-профилактических операций "Условник", "Рецидив", "Повторник"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УФСИН (по согласованию),</w:t>
            </w:r>
            <w:r w:rsidRPr="001A4464">
              <w:rPr>
                <w:rFonts w:ascii="Times New Roman" w:eastAsia="Times New Roman" w:hAnsi="Times New Roman" w:cs="Times New Roman"/>
                <w:color w:val="2D2D2D"/>
                <w:sz w:val="19"/>
                <w:szCs w:val="19"/>
              </w:rPr>
              <w:br/>
              <w:t>УМВД</w:t>
            </w:r>
            <w:r w:rsidRPr="001A4464">
              <w:rPr>
                <w:rFonts w:ascii="Times New Roman" w:eastAsia="Times New Roman" w:hAnsi="Times New Roman" w:cs="Times New Roman"/>
                <w:color w:val="2D2D2D"/>
                <w:sz w:val="19"/>
                <w:szCs w:val="19"/>
              </w:rPr>
              <w:br/>
              <w:t>(по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r w:rsidRPr="001A4464">
              <w:rPr>
                <w:rFonts w:ascii="Times New Roman" w:eastAsia="Times New Roman" w:hAnsi="Times New Roman" w:cs="Times New Roman"/>
                <w:color w:val="2D2D2D"/>
                <w:sz w:val="19"/>
                <w:szCs w:val="19"/>
              </w:rPr>
              <w:br/>
              <w:t>формирование в обществе жесткого неприятия совершения противоправных деяний;</w:t>
            </w:r>
            <w:r w:rsidRPr="001A4464">
              <w:rPr>
                <w:rFonts w:ascii="Times New Roman" w:eastAsia="Times New Roman" w:hAnsi="Times New Roman" w:cs="Times New Roman"/>
                <w:color w:val="2D2D2D"/>
                <w:sz w:val="19"/>
                <w:szCs w:val="19"/>
              </w:rPr>
              <w:br/>
              <w:t>повышение правовой культуры населения;</w:t>
            </w:r>
            <w:r w:rsidRPr="001A4464">
              <w:rPr>
                <w:rFonts w:ascii="Times New Roman" w:eastAsia="Times New Roman" w:hAnsi="Times New Roman" w:cs="Times New Roman"/>
                <w:color w:val="2D2D2D"/>
                <w:sz w:val="19"/>
                <w:szCs w:val="19"/>
              </w:rPr>
              <w:br/>
              <w:t>профилактика рецидивной преступности, повышение доверия граждан к правоохранительным органам;</w:t>
            </w:r>
            <w:r w:rsidRPr="001A4464">
              <w:rPr>
                <w:rFonts w:ascii="Times New Roman" w:eastAsia="Times New Roman" w:hAnsi="Times New Roman" w:cs="Times New Roman"/>
                <w:color w:val="2D2D2D"/>
                <w:sz w:val="19"/>
                <w:szCs w:val="19"/>
              </w:rPr>
              <w:br/>
              <w:t>стабильное улучшение ситуации с преступностью в Курганской области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бесплатного обследования и прохождения курса лечения от алкогольной и наркотической зависимости для лиц, осужденных к мерам наказания, не связанным с лишением свободы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ДЗО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Разработка и реализация комплексных программ реабилитации лиц с синдромом </w:t>
            </w:r>
            <w:r w:rsidRPr="001A4464">
              <w:rPr>
                <w:rFonts w:ascii="Times New Roman" w:eastAsia="Times New Roman" w:hAnsi="Times New Roman" w:cs="Times New Roman"/>
                <w:color w:val="2D2D2D"/>
                <w:sz w:val="19"/>
                <w:szCs w:val="19"/>
              </w:rPr>
              <w:lastRenderedPageBreak/>
              <w:t>зависимости от психоактивных веществ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ДЗО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мероприятий с участием несовершеннолетних по оказанию социальной помощи ветеранам Великой Отечественной войны, участникам боевых действий, семьям погибших воинов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ГУО,</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ремонтно-восстановительных работ по приведению в порядок мемориалов, памятников, обелисков воинской славы, благоустройству прилегающих территорий, мест захоронения защитников Отечества с участием несовершеннолетних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ГУО,</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работы студентов учебных заведений, расположенных на территории Курганской области, с несовершеннолетними, находящимися в Центре временного содержания несовершеннолетних правонарушителей УМВД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ГУО,</w:t>
            </w:r>
            <w:r w:rsidRPr="001A4464">
              <w:rPr>
                <w:rFonts w:ascii="Times New Roman" w:eastAsia="Times New Roman" w:hAnsi="Times New Roman" w:cs="Times New Roman"/>
                <w:color w:val="2D2D2D"/>
                <w:sz w:val="19"/>
                <w:szCs w:val="19"/>
              </w:rPr>
              <w:b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лекций, бесед, направленных на профилактику правонарушений среди несовершеннолетних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ГУСЗН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межведомственных рейдов с целью выявления семей, находящихся в трудной жизненной ситуации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ГУСЗН,</w:t>
            </w:r>
            <w:r w:rsidRPr="001A4464">
              <w:rPr>
                <w:rFonts w:ascii="Times New Roman" w:eastAsia="Times New Roman" w:hAnsi="Times New Roman" w:cs="Times New Roman"/>
                <w:color w:val="2D2D2D"/>
                <w:sz w:val="19"/>
                <w:szCs w:val="19"/>
              </w:rPr>
              <w:br/>
              <w:t>ГУО,</w:t>
            </w:r>
            <w:r w:rsidRPr="001A4464">
              <w:rPr>
                <w:rFonts w:ascii="Times New Roman" w:eastAsia="Times New Roman" w:hAnsi="Times New Roman" w:cs="Times New Roman"/>
                <w:color w:val="2D2D2D"/>
                <w:sz w:val="19"/>
                <w:szCs w:val="19"/>
              </w:rPr>
              <w:b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лекций, бесед, тематических вечеров по профилактике алкоголизма и наркомании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ГУСЗН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Организация временной занятости </w:t>
            </w:r>
            <w:r w:rsidRPr="001A4464">
              <w:rPr>
                <w:rFonts w:ascii="Times New Roman" w:eastAsia="Times New Roman" w:hAnsi="Times New Roman" w:cs="Times New Roman"/>
                <w:color w:val="2D2D2D"/>
                <w:sz w:val="19"/>
                <w:szCs w:val="19"/>
              </w:rPr>
              <w:lastRenderedPageBreak/>
              <w:t>подростков, в том числе подростков, находящихся в трудной жизненной ситуации, с целью предупреждения безнадзорности, беспризорности и правонарушений несовершеннолетних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ГУТЗН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2014 - 2018 </w:t>
            </w:r>
            <w:r w:rsidRPr="001A4464">
              <w:rPr>
                <w:rFonts w:ascii="Times New Roman" w:eastAsia="Times New Roman" w:hAnsi="Times New Roman" w:cs="Times New Roman"/>
                <w:color w:val="2D2D2D"/>
                <w:sz w:val="19"/>
                <w:szCs w:val="19"/>
              </w:rPr>
              <w:lastRenderedPageBreak/>
              <w:t>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 xml:space="preserve">Обеспечение </w:t>
            </w:r>
            <w:r w:rsidRPr="001A4464">
              <w:rPr>
                <w:rFonts w:ascii="Times New Roman" w:eastAsia="Times New Roman" w:hAnsi="Times New Roman" w:cs="Times New Roman"/>
                <w:color w:val="2D2D2D"/>
                <w:sz w:val="19"/>
                <w:szCs w:val="19"/>
              </w:rPr>
              <w:lastRenderedPageBreak/>
              <w:t>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19.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и проведение профилактической работы с участием представителей общественных объединений среди несовершеннолетних с девиантным поведением, склонных к употреблению спиртных напитков, наркотических веществ и табакокурению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ДЗО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r w:rsidRPr="001A4464">
              <w:rPr>
                <w:rFonts w:ascii="Times New Roman" w:eastAsia="Times New Roman" w:hAnsi="Times New Roman" w:cs="Times New Roman"/>
                <w:color w:val="2D2D2D"/>
                <w:sz w:val="19"/>
                <w:szCs w:val="19"/>
              </w:rPr>
              <w:br/>
              <w:t>формирование в обществе жесткого неприятия совершения противоправных деяний, повышение правовой культуры населения;</w:t>
            </w:r>
            <w:r w:rsidRPr="001A4464">
              <w:rPr>
                <w:rFonts w:ascii="Times New Roman" w:eastAsia="Times New Roman" w:hAnsi="Times New Roman" w:cs="Times New Roman"/>
                <w:color w:val="2D2D2D"/>
                <w:sz w:val="19"/>
                <w:szCs w:val="19"/>
              </w:rPr>
              <w:br/>
              <w:t>профилактика рецидивной преступности, повышение доверия граждан к правоохранительным органам;</w:t>
            </w:r>
            <w:r w:rsidRPr="001A4464">
              <w:rPr>
                <w:rFonts w:ascii="Times New Roman" w:eastAsia="Times New Roman" w:hAnsi="Times New Roman" w:cs="Times New Roman"/>
                <w:color w:val="2D2D2D"/>
                <w:sz w:val="19"/>
                <w:szCs w:val="19"/>
              </w:rPr>
              <w:br/>
              <w:t>стабильное улучшение ситуации с преступностью в Курганской области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Осуществление профориентационной работы среди учащихся старших классов, подростков, состоящих на учете в органах внутренних дел, с повышением их мотивации к трудовой деятельности по профессиям, востребованным на рынке труда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ГУТЗН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Организация на базе оздоровительных учреждений профильных трудовых смен для несовершеннолетних, находящихся в трудной жизненной ситуации, в том числе несовершеннолетних, осужденных к мерам наказания, не связанным с лишением свободы, состоящих на профилактическом учете в межрайонных уголовно-исполнительных инспекциях </w:t>
            </w:r>
            <w:r w:rsidRPr="001A4464">
              <w:rPr>
                <w:rFonts w:ascii="Times New Roman" w:eastAsia="Times New Roman" w:hAnsi="Times New Roman" w:cs="Times New Roman"/>
                <w:color w:val="2D2D2D"/>
                <w:sz w:val="19"/>
                <w:szCs w:val="19"/>
              </w:rPr>
              <w:lastRenderedPageBreak/>
              <w:t>Курганской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ГУО,</w:t>
            </w:r>
            <w:r w:rsidRPr="001A4464">
              <w:rPr>
                <w:rFonts w:ascii="Times New Roman" w:eastAsia="Times New Roman" w:hAnsi="Times New Roman" w:cs="Times New Roman"/>
                <w:color w:val="2D2D2D"/>
                <w:sz w:val="19"/>
                <w:szCs w:val="19"/>
              </w:rPr>
              <w:br/>
              <w:t>ГУСЗН,</w:t>
            </w:r>
            <w:r w:rsidRPr="001A4464">
              <w:rPr>
                <w:rFonts w:ascii="Times New Roman" w:eastAsia="Times New Roman" w:hAnsi="Times New Roman" w:cs="Times New Roman"/>
                <w:color w:val="2D2D2D"/>
                <w:sz w:val="19"/>
                <w:szCs w:val="19"/>
              </w:rPr>
              <w:br/>
              <w:t>ГУТЗН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Реализация в комплексных центрах социального обслуживания населения технологии "Родник", направленной на социальную адаптацию лиц, отбывших наказание в виде лишения свободы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ГУСЗН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Информирование лиц, освобожденных из мест лишения свободы, о предоставлении государственных услуг в области содействия занятости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ГУТЗН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временного трудоустройства безработных граждан, испытывающих трудности в поиске работы, в том числе лиц, освобожденных из учреждений, исполняющих наказание в виде лишения свободы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ГУТЗН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взаимодействия по обмену информацией (предоставление списков освобождающихся ВИЧ-инфицированных, больных туберкулезом и другими социально значимыми заболеваниями и заболеваниями, представляющими опасность для окружающих)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ДЗО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совместных выездов представителей органов и учреждений системы профилактики в неблагополучные районы Курганской области для изучения причин, обусловивших рост преступности несовершеннолетних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r w:rsidRPr="001A4464">
              <w:rPr>
                <w:rFonts w:ascii="Times New Roman" w:eastAsia="Times New Roman" w:hAnsi="Times New Roman" w:cs="Times New Roman"/>
                <w:color w:val="2D2D2D"/>
                <w:sz w:val="19"/>
                <w:szCs w:val="19"/>
              </w:rPr>
              <w:br/>
              <w:t>ГУТЗН,</w:t>
            </w:r>
            <w:r w:rsidRPr="001A4464">
              <w:rPr>
                <w:rFonts w:ascii="Times New Roman" w:eastAsia="Times New Roman" w:hAnsi="Times New Roman" w:cs="Times New Roman"/>
                <w:color w:val="2D2D2D"/>
                <w:sz w:val="19"/>
                <w:szCs w:val="19"/>
              </w:rPr>
              <w:br/>
              <w:t>ГУСЗН,</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Информирование населения через средства массовой информации о предоставлении государственных услуг по профессиональной ориентации и содействию в трудоустройстве несовершеннолетних граждан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ГУТЗН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Организация и проведение </w:t>
            </w:r>
            <w:r w:rsidRPr="001A4464">
              <w:rPr>
                <w:rFonts w:ascii="Times New Roman" w:eastAsia="Times New Roman" w:hAnsi="Times New Roman" w:cs="Times New Roman"/>
                <w:color w:val="2D2D2D"/>
                <w:sz w:val="19"/>
                <w:szCs w:val="19"/>
              </w:rPr>
              <w:lastRenderedPageBreak/>
              <w:t>физкультурных и спортивных мероприятий среди детей и подростков, в том числе находящихся в трудной жизненной ситуации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УФКС и 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2014 - 2018 </w:t>
            </w:r>
            <w:r w:rsidRPr="001A4464">
              <w:rPr>
                <w:rFonts w:ascii="Times New Roman" w:eastAsia="Times New Roman" w:hAnsi="Times New Roman" w:cs="Times New Roman"/>
                <w:color w:val="2D2D2D"/>
                <w:sz w:val="19"/>
                <w:szCs w:val="19"/>
              </w:rPr>
              <w:lastRenderedPageBreak/>
              <w:t>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 xml:space="preserve">Обеспечение </w:t>
            </w:r>
            <w:r w:rsidRPr="001A4464">
              <w:rPr>
                <w:rFonts w:ascii="Times New Roman" w:eastAsia="Times New Roman" w:hAnsi="Times New Roman" w:cs="Times New Roman"/>
                <w:color w:val="2D2D2D"/>
                <w:sz w:val="19"/>
                <w:szCs w:val="19"/>
              </w:rPr>
              <w:lastRenderedPageBreak/>
              <w:t>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Обследование совместно с представителями жилищно-эксплуатационных организаций технической укрепленности жилых домов на предмет их антитеррористической устойчивости. Принятие мер по устранению выявленных нарушений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Недопущение террористических и экстремистских акции на территории Курганской области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совместных командно-штабных и тактико-специальных учений по предотвращению террористических актов, захвата заложников, по действиям при обнаружении взрывных устройств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Недопущение террористических и экстремистских акций на территории Курганской области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комиссионных инспектирований объектов особой важности, повышенной опасности и жизнеобеспечения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Недопущение террористических и экстремистских акций на территории Курганской области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межрайонных, областных спортивных соревнований "Старты надежд" среди подростков с девиантным поведением. Раннее выявление лиц, допускающих немедицинское употребление наркотических веществ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УФКС и Т,</w:t>
            </w:r>
            <w:r w:rsidRPr="001A4464">
              <w:rPr>
                <w:rFonts w:ascii="Times New Roman" w:eastAsia="Times New Roman" w:hAnsi="Times New Roman" w:cs="Times New Roman"/>
                <w:color w:val="2D2D2D"/>
                <w:sz w:val="19"/>
                <w:szCs w:val="19"/>
              </w:rPr>
              <w:br/>
              <w:t>УМВД (по согласованию),</w:t>
            </w:r>
            <w:r w:rsidRPr="001A4464">
              <w:rPr>
                <w:rFonts w:ascii="Times New Roman" w:eastAsia="Times New Roman" w:hAnsi="Times New Roman" w:cs="Times New Roman"/>
                <w:color w:val="2D2D2D"/>
                <w:sz w:val="19"/>
                <w:szCs w:val="19"/>
              </w:rPr>
              <w:br/>
              <w:t>ДЗО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на возмездной основе сдачи населением незаконно хранящегося оружия, боеприпасов, взрывчатых веществ и средств взрывания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Правительство Курганской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добровольной сдачи гражданами оружия, боеприпасов, патронов к оружию, взрывчатых веществ и взрывных устройств</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Организация цикла публикаций, теле- и радиопередач в средствах массовой информации, направленных на повышение положительного имиджа сотрудников правоохранительных органов Курганской области, формирование правосознания граждан и воспитание у населения </w:t>
            </w:r>
            <w:r w:rsidRPr="001A4464">
              <w:rPr>
                <w:rFonts w:ascii="Times New Roman" w:eastAsia="Times New Roman" w:hAnsi="Times New Roman" w:cs="Times New Roman"/>
                <w:color w:val="2D2D2D"/>
                <w:sz w:val="19"/>
                <w:szCs w:val="19"/>
              </w:rPr>
              <w:lastRenderedPageBreak/>
              <w:t>активной гражданской позиции по пресечению преступлений и правонарушений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УМВД</w:t>
            </w:r>
            <w:r w:rsidRPr="001A4464">
              <w:rPr>
                <w:rFonts w:ascii="Times New Roman" w:eastAsia="Times New Roman" w:hAnsi="Times New Roman" w:cs="Times New Roman"/>
                <w:color w:val="2D2D2D"/>
                <w:sz w:val="19"/>
                <w:szCs w:val="19"/>
              </w:rPr>
              <w:br/>
              <w:t>(по согласованию),</w:t>
            </w:r>
            <w:r w:rsidRPr="001A4464">
              <w:rPr>
                <w:rFonts w:ascii="Times New Roman" w:eastAsia="Times New Roman" w:hAnsi="Times New Roman" w:cs="Times New Roman"/>
                <w:color w:val="2D2D2D"/>
                <w:sz w:val="19"/>
                <w:szCs w:val="19"/>
              </w:rPr>
              <w:br/>
              <w:t>УФСКН</w:t>
            </w:r>
            <w:r w:rsidRPr="001A4464">
              <w:rPr>
                <w:rFonts w:ascii="Times New Roman" w:eastAsia="Times New Roman" w:hAnsi="Times New Roman" w:cs="Times New Roman"/>
                <w:color w:val="2D2D2D"/>
                <w:sz w:val="19"/>
                <w:szCs w:val="19"/>
              </w:rPr>
              <w:br/>
              <w:t>(по согласованию),</w:t>
            </w:r>
            <w:r w:rsidRPr="001A4464">
              <w:rPr>
                <w:rFonts w:ascii="Times New Roman" w:eastAsia="Times New Roman" w:hAnsi="Times New Roman" w:cs="Times New Roman"/>
                <w:color w:val="2D2D2D"/>
                <w:sz w:val="19"/>
                <w:szCs w:val="19"/>
              </w:rPr>
              <w:br/>
              <w:t>КП и СМИ</w:t>
            </w:r>
            <w:r w:rsidRPr="001A4464">
              <w:rPr>
                <w:rFonts w:ascii="Times New Roman" w:eastAsia="Times New Roman" w:hAnsi="Times New Roman" w:cs="Times New Roman"/>
                <w:color w:val="2D2D2D"/>
                <w:sz w:val="19"/>
                <w:szCs w:val="19"/>
              </w:rPr>
              <w:br/>
              <w:t>(по согласованию),</w:t>
            </w:r>
            <w:r w:rsidRPr="001A4464">
              <w:rPr>
                <w:rFonts w:ascii="Times New Roman" w:eastAsia="Times New Roman" w:hAnsi="Times New Roman" w:cs="Times New Roman"/>
                <w:color w:val="2D2D2D"/>
                <w:sz w:val="19"/>
                <w:szCs w:val="19"/>
              </w:rPr>
              <w:br/>
              <w:t xml:space="preserve">прокуратура Курганской области (по </w:t>
            </w:r>
            <w:r w:rsidRPr="001A4464">
              <w:rPr>
                <w:rFonts w:ascii="Times New Roman" w:eastAsia="Times New Roman" w:hAnsi="Times New Roman" w:cs="Times New Roman"/>
                <w:color w:val="2D2D2D"/>
                <w:sz w:val="19"/>
                <w:szCs w:val="19"/>
              </w:rPr>
              <w:lastRenderedPageBreak/>
              <w:t>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35.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прямых линий, предусматривающих возможность обращения граждан в режиме реального времени к руководителям правоохранительных органов с жалобами и предложениями по совершенствованию профилактической деятельности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КП и СМИ (по согласованию), УМВД</w:t>
            </w:r>
            <w:r w:rsidRPr="001A4464">
              <w:rPr>
                <w:rFonts w:ascii="Times New Roman" w:eastAsia="Times New Roman" w:hAnsi="Times New Roman" w:cs="Times New Roman"/>
                <w:color w:val="2D2D2D"/>
                <w:sz w:val="19"/>
                <w:szCs w:val="19"/>
              </w:rPr>
              <w:br/>
              <w:t>(по согласованию), прокуратура Курганской области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и проведение пресс-конференций, брифингов для журналистов областных и городских средств массовой информации с участием руководства правоохранительных органов с целью информирования общественности о деятельности правоохранительных органов, предоставление возможности обращения граждан в режиме реального времени к руководителям правоохранительных органов с жалобами и предложениями по совершенствованию профилактической деятельности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УФСКН (по согласованию),</w:t>
            </w:r>
          </w:p>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УМВД</w:t>
            </w:r>
            <w:r w:rsidRPr="001A4464">
              <w:rPr>
                <w:rFonts w:ascii="Times New Roman" w:eastAsia="Times New Roman" w:hAnsi="Times New Roman" w:cs="Times New Roman"/>
                <w:color w:val="2D2D2D"/>
                <w:sz w:val="19"/>
                <w:szCs w:val="19"/>
              </w:rPr>
              <w:br/>
              <w:t>(по согласованию),</w:t>
            </w:r>
          </w:p>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прокуратура Курганской области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информационно-пропагандистского сопровождения результатов деятельности правоохранительных органов,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УФСКН (по согласованию),</w:t>
            </w:r>
            <w:r w:rsidRPr="001A4464">
              <w:rPr>
                <w:rFonts w:ascii="Times New Roman" w:eastAsia="Times New Roman" w:hAnsi="Times New Roman" w:cs="Times New Roman"/>
                <w:color w:val="2D2D2D"/>
                <w:sz w:val="19"/>
                <w:szCs w:val="19"/>
              </w:rPr>
              <w:br/>
              <w:t>УМВД (по согласованию),</w:t>
            </w:r>
            <w:r w:rsidRPr="001A4464">
              <w:rPr>
                <w:rFonts w:ascii="Times New Roman" w:eastAsia="Times New Roman" w:hAnsi="Times New Roman" w:cs="Times New Roman"/>
                <w:color w:val="2D2D2D"/>
                <w:sz w:val="19"/>
                <w:szCs w:val="19"/>
              </w:rPr>
              <w:br/>
              <w:t>прокуратура Курганской области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ежеквартальных оперативно-профилактических мероприятий "Нелегал" по выявлению нарушений правил пребывания иностранных граждан на территории Курганской области и правил привлечения иностранной рабочей силы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УФМС (по согласованию),</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39.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Сбор и обобщение информации о количестве трудовых мигрантов, находящихся на территории </w:t>
            </w:r>
            <w:r w:rsidRPr="001A4464">
              <w:rPr>
                <w:rFonts w:ascii="Times New Roman" w:eastAsia="Times New Roman" w:hAnsi="Times New Roman" w:cs="Times New Roman"/>
                <w:color w:val="2D2D2D"/>
                <w:sz w:val="19"/>
                <w:szCs w:val="19"/>
              </w:rPr>
              <w:lastRenderedPageBreak/>
              <w:t>Курганской области, с целью упорядочения и легализации участия в трудовой деятельности иностранных граждан и лиц без гражданства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УФМС (по согласованию),</w:t>
            </w:r>
            <w:r w:rsidRPr="001A4464">
              <w:rPr>
                <w:rFonts w:ascii="Times New Roman" w:eastAsia="Times New Roman" w:hAnsi="Times New Roman" w:cs="Times New Roman"/>
                <w:color w:val="2D2D2D"/>
                <w:sz w:val="19"/>
                <w:szCs w:val="19"/>
              </w:rPr>
              <w:br/>
              <w:t xml:space="preserve">ОМСУ (по </w:t>
            </w:r>
            <w:r w:rsidRPr="001A4464">
              <w:rPr>
                <w:rFonts w:ascii="Times New Roman" w:eastAsia="Times New Roman" w:hAnsi="Times New Roman" w:cs="Times New Roman"/>
                <w:color w:val="2D2D2D"/>
                <w:sz w:val="19"/>
                <w:szCs w:val="19"/>
              </w:rPr>
              <w:lastRenderedPageBreak/>
              <w:t>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Обеспечение планомерной и полной реализации целей и задач </w:t>
            </w:r>
            <w:r w:rsidRPr="001A4464">
              <w:rPr>
                <w:rFonts w:ascii="Times New Roman" w:eastAsia="Times New Roman" w:hAnsi="Times New Roman" w:cs="Times New Roman"/>
                <w:color w:val="2D2D2D"/>
                <w:sz w:val="19"/>
                <w:szCs w:val="19"/>
              </w:rPr>
              <w:lastRenderedPageBreak/>
              <w:t>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40.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во взаимодействии с органами местного самоуправления мониторинга потенциальных участников государственной Программы по оказанию содействия добровольному переселению в Курганскую область соотечественников, проживающих за рубежом, из числа иностранных граждан, постоянно или временно проживающих на территории Курганской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УФМС (по согласованию),</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среди местного населения профилактических мероприятий, направленных на популяризацию идей толерантности, недопущения ксенофобии во взаимоотношениях коренного населения и приезжающих иностранных граждан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УФМС (по согласованию),</w:t>
            </w:r>
            <w:r w:rsidRPr="001A4464">
              <w:rPr>
                <w:rFonts w:ascii="Times New Roman" w:eastAsia="Times New Roman" w:hAnsi="Times New Roman" w:cs="Times New Roman"/>
                <w:color w:val="2D2D2D"/>
                <w:sz w:val="19"/>
                <w:szCs w:val="19"/>
              </w:rPr>
              <w:br/>
              <w:t>ОМСУ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взаимодействия по вопросам снятия с учета вынужденных переселенцев, исключение из сводного списка вынужденных переселенцев и включения несовершеннолетних детей вынужденных переселенцев, состоящих в органах местного самоуправления на учете нуждающихся в улучшении жилищных условий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ОМСУ (по согласованию),</w:t>
            </w:r>
            <w:r w:rsidRPr="001A4464">
              <w:rPr>
                <w:rFonts w:ascii="Times New Roman" w:eastAsia="Times New Roman" w:hAnsi="Times New Roman" w:cs="Times New Roman"/>
                <w:color w:val="2D2D2D"/>
                <w:sz w:val="19"/>
                <w:szCs w:val="19"/>
              </w:rPr>
              <w:br/>
              <w:t>УФМС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разъяснительной работы в средствах массовой информации по вопросам профилактики правонарушений со стороны иностранных граждан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УФМС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Осуществление оперативно-профилактических мероприятий, направленных на выявление и пресечение правонарушений среди несовершеннолетних на объектах железнодорожного </w:t>
            </w:r>
            <w:r w:rsidRPr="001A4464">
              <w:rPr>
                <w:rFonts w:ascii="Times New Roman" w:eastAsia="Times New Roman" w:hAnsi="Times New Roman" w:cs="Times New Roman"/>
                <w:color w:val="2D2D2D"/>
                <w:sz w:val="19"/>
                <w:szCs w:val="19"/>
              </w:rPr>
              <w:lastRenderedPageBreak/>
              <w:t>транспорта, предупреждение подростковой преступности, наркомании и алкоголизма среди молодежи, детского железнодорожного травматизма, профилактику безнадзорности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ЛО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2015 - 2018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45.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работы по получению информации о лицах, находящихся в розыске, следующих железнодорожным и авиатранспортом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ЛО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2015 - 2018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встреч с обучающимися в учебных заведениях, расположенных на территории Курганской области в непосредственной близости к железной дороге, проведение бесед, лекций на предприятиях, в учреждениях и организациях транспортной инфраструктуры по вопросам профилактики правонарушений на объектах железнодорожного транспорта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ЛО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2015 - 2018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Участие в совместных учениях с УМВД, с целью проверки уровня антитеррористической защищенности объектов транспортного комплекса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ЛО (по согласованию),</w:t>
            </w:r>
            <w:r w:rsidRPr="001A4464">
              <w:rPr>
                <w:rFonts w:ascii="Times New Roman" w:eastAsia="Times New Roman" w:hAnsi="Times New Roman" w:cs="Times New Roman"/>
                <w:color w:val="2D2D2D"/>
                <w:sz w:val="19"/>
                <w:szCs w:val="19"/>
              </w:rPr>
              <w:br/>
              <w:t>УМВД (по согласованию)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2015 - 2018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Обеспечение планомерной и полной реализации целей и задач государственной политики профилактики правонарушений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выхода в эфир постоянной телевизионной программы информационно-профилактического характера "Дежурная часть. Курган"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КП и СМИ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выхода в эфир постоянных телевизионных программ информационно-профилактического характера "Право и закон", "На страже закона"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КП и СМИ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2014 - 2018 годы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Увеличение числа материалов профилактической направленности совершения правонарушений, размещаемых в средствах массовой информации</w:t>
            </w:r>
          </w:p>
        </w:tc>
      </w:tr>
    </w:tbl>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 xml:space="preserve">По тексту приложения 1 к государственной Программе Курганской области "Профилактика правонарушений в Курганской области" на 2014 - 2018 годы используются следующие условные </w:t>
      </w:r>
      <w:r w:rsidRPr="001A4464">
        <w:rPr>
          <w:rFonts w:ascii="Arial" w:eastAsia="Times New Roman" w:hAnsi="Arial" w:cs="Arial"/>
          <w:color w:val="2D2D2D"/>
          <w:spacing w:val="2"/>
          <w:sz w:val="19"/>
          <w:szCs w:val="19"/>
        </w:rPr>
        <w:lastRenderedPageBreak/>
        <w:t>сокращения: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ГУО - Главное управление образования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ГУСЗН - Главное управление социальной защиты населения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ГУТЗН - Главное управление по труду и занятости населения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ДЗО - Департамент здравоохранения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КП и СМИ - Комитет по печати и средствам массовой информации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ОМСУ - органы местного самоуправления муниципальных образований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УМВД - Управление Министерства внутренних дел Российской Федерации по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УФКС и Т - Управление по физической культуре, спорту и туризму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УФСИН - Управление Федеральной службы исполнения наказаний по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УФСКН - Управление Федеральной службы Российской Федерации по контролю за оборотом наркотиков по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УФМС - Управление Федеральной миграционной службы по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ЛО - Линейный отдел внутренних дел на станции Курган Управления на транспорте Министерства внутренних дел Российской Федерации по Уральскому федеральному округу.</w:t>
      </w:r>
    </w:p>
    <w:p w:rsidR="001A4464" w:rsidRPr="001A4464" w:rsidRDefault="001A4464" w:rsidP="001A4464">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1A4464">
        <w:rPr>
          <w:rFonts w:ascii="Arial" w:eastAsia="Times New Roman" w:hAnsi="Arial" w:cs="Arial"/>
          <w:color w:val="4C4C4C"/>
          <w:spacing w:val="2"/>
          <w:sz w:val="26"/>
          <w:szCs w:val="26"/>
        </w:rPr>
        <w:t>Приложение 2. ИНФОРМАЦИЯ ПО РЕСУРСНОМУ ОБЕСПЕЧЕНИЮ ГОСУДАРСТВЕННОЙ ПРОГРАММЫ КУРГАНСКОЙ ОБЛАСТИ "ПРОФИЛАКТИКА ПРАВОНАРУШЕНИЙ В КУРГАНСКОЙ ОБЛАСТИ" НА 2014 - 2018 ГОДЫ</w:t>
      </w:r>
    </w:p>
    <w:p w:rsidR="001A4464" w:rsidRPr="001A4464" w:rsidRDefault="001A4464" w:rsidP="001A4464">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br/>
        <w:t>Приложение 2</w:t>
      </w:r>
      <w:r w:rsidRPr="001A4464">
        <w:rPr>
          <w:rFonts w:ascii="Arial" w:eastAsia="Times New Roman" w:hAnsi="Arial" w:cs="Arial"/>
          <w:color w:val="2D2D2D"/>
          <w:spacing w:val="2"/>
          <w:sz w:val="19"/>
          <w:szCs w:val="19"/>
        </w:rPr>
        <w:br/>
        <w:t>к государственной Программе</w:t>
      </w:r>
      <w:r w:rsidRPr="001A4464">
        <w:rPr>
          <w:rFonts w:ascii="Arial" w:eastAsia="Times New Roman" w:hAnsi="Arial" w:cs="Arial"/>
          <w:color w:val="2D2D2D"/>
          <w:spacing w:val="2"/>
          <w:sz w:val="19"/>
          <w:szCs w:val="19"/>
        </w:rPr>
        <w:br/>
        <w:t>Курганской области</w:t>
      </w:r>
      <w:r w:rsidRPr="001A4464">
        <w:rPr>
          <w:rFonts w:ascii="Arial" w:eastAsia="Times New Roman" w:hAnsi="Arial" w:cs="Arial"/>
          <w:color w:val="2D2D2D"/>
          <w:spacing w:val="2"/>
          <w:sz w:val="19"/>
          <w:szCs w:val="19"/>
        </w:rPr>
        <w:br/>
        <w:t>"Профилактика правонарушений</w:t>
      </w:r>
      <w:r w:rsidRPr="001A4464">
        <w:rPr>
          <w:rFonts w:ascii="Arial" w:eastAsia="Times New Roman" w:hAnsi="Arial" w:cs="Arial"/>
          <w:color w:val="2D2D2D"/>
          <w:spacing w:val="2"/>
          <w:sz w:val="19"/>
          <w:szCs w:val="19"/>
        </w:rPr>
        <w:br/>
        <w:t>в Курганской области"</w:t>
      </w:r>
      <w:r w:rsidRPr="001A4464">
        <w:rPr>
          <w:rFonts w:ascii="Arial" w:eastAsia="Times New Roman" w:hAnsi="Arial" w:cs="Arial"/>
          <w:color w:val="2D2D2D"/>
          <w:spacing w:val="2"/>
          <w:sz w:val="19"/>
          <w:szCs w:val="19"/>
        </w:rPr>
        <w:br/>
        <w:t>на 2014 - 2018 годы</w:t>
      </w:r>
    </w:p>
    <w:tbl>
      <w:tblPr>
        <w:tblW w:w="0" w:type="auto"/>
        <w:tblCellMar>
          <w:left w:w="0" w:type="dxa"/>
          <w:right w:w="0" w:type="dxa"/>
        </w:tblCellMar>
        <w:tblLook w:val="04A0"/>
      </w:tblPr>
      <w:tblGrid>
        <w:gridCol w:w="436"/>
        <w:gridCol w:w="1237"/>
        <w:gridCol w:w="1163"/>
        <w:gridCol w:w="952"/>
        <w:gridCol w:w="1031"/>
        <w:gridCol w:w="581"/>
        <w:gridCol w:w="581"/>
        <w:gridCol w:w="581"/>
        <w:gridCol w:w="530"/>
        <w:gridCol w:w="530"/>
        <w:gridCol w:w="530"/>
        <w:gridCol w:w="1203"/>
      </w:tblGrid>
      <w:tr w:rsidR="001A4464" w:rsidRPr="001A4464" w:rsidTr="001A4464">
        <w:trPr>
          <w:trHeight w:val="15"/>
        </w:trPr>
        <w:tc>
          <w:tcPr>
            <w:tcW w:w="55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2587"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4250"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848"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2033"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109"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92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1109"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92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92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924"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c>
          <w:tcPr>
            <w:tcW w:w="2402" w:type="dxa"/>
            <w:hideMark/>
          </w:tcPr>
          <w:p w:rsidR="001A4464" w:rsidRPr="001A4464" w:rsidRDefault="001A4464" w:rsidP="001A4464">
            <w:pPr>
              <w:spacing w:after="0" w:line="240" w:lineRule="auto"/>
              <w:rPr>
                <w:rFonts w:ascii="Times New Roman" w:eastAsia="Times New Roman" w:hAnsi="Times New Roman" w:cs="Times New Roman"/>
                <w:sz w:val="2"/>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N 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Задача, на решение которой направлено финансирование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Мероприятие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Главный распорядитель средств областного бюджета</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Объем финансирования по годам, тысяча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Целевой индикатор, на достижение которого направлено финансирование &lt;*&gt;</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Источни</w:t>
            </w:r>
            <w:r w:rsidRPr="001A4464">
              <w:rPr>
                <w:rFonts w:ascii="Times New Roman" w:eastAsia="Times New Roman" w:hAnsi="Times New Roman" w:cs="Times New Roman"/>
                <w:color w:val="2D2D2D"/>
                <w:sz w:val="19"/>
                <w:szCs w:val="19"/>
              </w:rPr>
              <w:lastRenderedPageBreak/>
              <w:t>к финансирования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Вс</w:t>
            </w:r>
            <w:r w:rsidRPr="001A4464">
              <w:rPr>
                <w:rFonts w:ascii="Times New Roman" w:eastAsia="Times New Roman" w:hAnsi="Times New Roman" w:cs="Times New Roman"/>
                <w:color w:val="2D2D2D"/>
                <w:sz w:val="19"/>
                <w:szCs w:val="19"/>
              </w:rPr>
              <w:lastRenderedPageBreak/>
              <w:t>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w:t>
            </w:r>
            <w:r w:rsidRPr="001A4464">
              <w:rPr>
                <w:rFonts w:ascii="Times New Roman" w:eastAsia="Times New Roman" w:hAnsi="Times New Roman" w:cs="Times New Roman"/>
                <w:color w:val="2D2D2D"/>
                <w:sz w:val="19"/>
                <w:szCs w:val="19"/>
              </w:rPr>
              <w:lastRenderedPageBreak/>
              <w:t>14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w:t>
            </w:r>
            <w:r w:rsidRPr="001A4464">
              <w:rPr>
                <w:rFonts w:ascii="Times New Roman" w:eastAsia="Times New Roman" w:hAnsi="Times New Roman" w:cs="Times New Roman"/>
                <w:color w:val="2D2D2D"/>
                <w:sz w:val="19"/>
                <w:szCs w:val="19"/>
              </w:rPr>
              <w:lastRenderedPageBreak/>
              <w:t>15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w:t>
            </w:r>
            <w:r w:rsidRPr="001A4464">
              <w:rPr>
                <w:rFonts w:ascii="Times New Roman" w:eastAsia="Times New Roman" w:hAnsi="Times New Roman" w:cs="Times New Roman"/>
                <w:color w:val="2D2D2D"/>
                <w:sz w:val="19"/>
                <w:szCs w:val="19"/>
              </w:rPr>
              <w:lastRenderedPageBreak/>
              <w:t>16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w:t>
            </w:r>
            <w:r w:rsidRPr="001A4464">
              <w:rPr>
                <w:rFonts w:ascii="Times New Roman" w:eastAsia="Times New Roman" w:hAnsi="Times New Roman" w:cs="Times New Roman"/>
                <w:color w:val="2D2D2D"/>
                <w:sz w:val="19"/>
                <w:szCs w:val="19"/>
              </w:rPr>
              <w:lastRenderedPageBreak/>
              <w:t>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20</w:t>
            </w:r>
            <w:r w:rsidRPr="001A4464">
              <w:rPr>
                <w:rFonts w:ascii="Times New Roman" w:eastAsia="Times New Roman" w:hAnsi="Times New Roman" w:cs="Times New Roman"/>
                <w:color w:val="2D2D2D"/>
                <w:sz w:val="19"/>
                <w:szCs w:val="19"/>
              </w:rPr>
              <w:lastRenderedPageBreak/>
              <w:t>18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Усиление социальной профилактики правонарушений среди несовершеннолетних и молодежи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Проведение межрайонных, областных спортивных соревнований "Старты надежд" среди подростков с девиантным поведением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УФКС и 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100,0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Уровень подростковой преступности</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Раннее выявление лиц, допускающих немедицинское употребление наркотических веществ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ДЗО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поощрения за добровольную сдачу гражданами оружия, боеприпасов, патронов к оружию, взрывчатых веществ и взрывных устройств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 xml:space="preserve">Организация на возмездной основе сдачи населением незаконно хранящегося оружия, боеприпасов, взрывчатых веществ и средств </w:t>
            </w:r>
            <w:r w:rsidRPr="001A4464">
              <w:rPr>
                <w:rFonts w:ascii="Times New Roman" w:eastAsia="Times New Roman" w:hAnsi="Times New Roman" w:cs="Times New Roman"/>
                <w:color w:val="2D2D2D"/>
                <w:sz w:val="19"/>
                <w:szCs w:val="19"/>
              </w:rPr>
              <w:lastRenderedPageBreak/>
              <w:t>взрывания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Правительство Курганской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200,0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Количество зарегистрированных тяжких и особо тяжких преступлений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выхода в эфир постоянной телевизионной программы информационно-профилактического характера "Дежурная часть. Курган"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КП и СМИ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2600,0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520,0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Доля противоправных деяний, совершенных в общественных местах и на улицах, от общего количества зарегистрированных преступлений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Организация выхода в эфир постоянных телевизионных программ информационно-профилактического характера "Право и закон", "На страже закона"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КП и СМИ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Областной бюджет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1888,0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944,0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944,0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Доля противоправных деяний, совершенных в общественных местах и на улицах, от общего количества зарегистрированных преступлений</w:t>
            </w:r>
          </w:p>
        </w:tc>
      </w:tr>
      <w:tr w:rsidR="001A4464" w:rsidRPr="001A4464" w:rsidTr="001A446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6238,0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1814,0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1814,0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870,0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870,0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85" w:lineRule="atLeast"/>
              <w:jc w:val="center"/>
              <w:textAlignment w:val="baseline"/>
              <w:rPr>
                <w:rFonts w:ascii="Times New Roman" w:eastAsia="Times New Roman" w:hAnsi="Times New Roman" w:cs="Times New Roman"/>
                <w:color w:val="2D2D2D"/>
                <w:sz w:val="19"/>
                <w:szCs w:val="19"/>
              </w:rPr>
            </w:pPr>
            <w:r w:rsidRPr="001A4464">
              <w:rPr>
                <w:rFonts w:ascii="Times New Roman" w:eastAsia="Times New Roman" w:hAnsi="Times New Roman" w:cs="Times New Roman"/>
                <w:color w:val="2D2D2D"/>
                <w:sz w:val="19"/>
                <w:szCs w:val="19"/>
              </w:rPr>
              <w:t>870,0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4464" w:rsidRPr="001A4464" w:rsidRDefault="001A4464" w:rsidP="001A4464">
            <w:pPr>
              <w:spacing w:after="0" w:line="240" w:lineRule="auto"/>
              <w:rPr>
                <w:rFonts w:ascii="Times New Roman" w:eastAsia="Times New Roman" w:hAnsi="Times New Roman" w:cs="Times New Roman"/>
                <w:sz w:val="24"/>
                <w:szCs w:val="24"/>
              </w:rPr>
            </w:pPr>
          </w:p>
        </w:tc>
      </w:tr>
    </w:tbl>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________________</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t>&lt;*&gt; Значения целевых индикаторов по годам приведены в разделе VIII государственной Программы Курганской области "Профилактика правонарушений в Курганской области" на 2014 - 2018 годы.</w:t>
      </w:r>
    </w:p>
    <w:p w:rsidR="001A4464" w:rsidRPr="001A4464" w:rsidRDefault="001A4464" w:rsidP="001A4464">
      <w:pPr>
        <w:shd w:val="clear" w:color="auto" w:fill="FFFFFF"/>
        <w:spacing w:after="0" w:line="285" w:lineRule="atLeast"/>
        <w:textAlignment w:val="baseline"/>
        <w:rPr>
          <w:rFonts w:ascii="Arial" w:eastAsia="Times New Roman" w:hAnsi="Arial" w:cs="Arial"/>
          <w:color w:val="2D2D2D"/>
          <w:spacing w:val="2"/>
          <w:sz w:val="19"/>
          <w:szCs w:val="19"/>
        </w:rPr>
      </w:pPr>
      <w:r w:rsidRPr="001A4464">
        <w:rPr>
          <w:rFonts w:ascii="Arial" w:eastAsia="Times New Roman" w:hAnsi="Arial" w:cs="Arial"/>
          <w:color w:val="2D2D2D"/>
          <w:spacing w:val="2"/>
          <w:sz w:val="19"/>
          <w:szCs w:val="19"/>
        </w:rPr>
        <w:lastRenderedPageBreak/>
        <w:t>По тексту приложения 2 к государственной Программе Курганской области "Профилактика правонарушений в Курганской области" на 2014 - 2018 годы используются следующие условные сокращения:</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ДЗО - Департамент здравоохранения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КП и СМИ - Комитет по печати и средствам массовой информации Курганской области;</w:t>
      </w:r>
      <w:r w:rsidRPr="001A4464">
        <w:rPr>
          <w:rFonts w:ascii="Arial" w:eastAsia="Times New Roman" w:hAnsi="Arial" w:cs="Arial"/>
          <w:color w:val="2D2D2D"/>
          <w:spacing w:val="2"/>
          <w:sz w:val="19"/>
          <w:szCs w:val="19"/>
        </w:rPr>
        <w:br/>
      </w:r>
      <w:r w:rsidRPr="001A4464">
        <w:rPr>
          <w:rFonts w:ascii="Arial" w:eastAsia="Times New Roman" w:hAnsi="Arial" w:cs="Arial"/>
          <w:color w:val="2D2D2D"/>
          <w:spacing w:val="2"/>
          <w:sz w:val="19"/>
          <w:szCs w:val="19"/>
        </w:rPr>
        <w:br/>
        <w:t>УФКС и Т - Управление по физической культуре, спорту и туризму Курганской области.</w:t>
      </w:r>
    </w:p>
    <w:p w:rsidR="00221737" w:rsidRDefault="00221737"/>
    <w:sectPr w:rsidR="00221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1A4464"/>
    <w:rsid w:val="001A4464"/>
    <w:rsid w:val="0022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A4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A4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4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A446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A4464"/>
    <w:rPr>
      <w:rFonts w:ascii="Times New Roman" w:eastAsia="Times New Roman" w:hAnsi="Times New Roman" w:cs="Times New Roman"/>
      <w:b/>
      <w:bCs/>
      <w:sz w:val="27"/>
      <w:szCs w:val="27"/>
    </w:rPr>
  </w:style>
  <w:style w:type="paragraph" w:customStyle="1" w:styleId="formattext">
    <w:name w:val="formattext"/>
    <w:basedOn w:val="a"/>
    <w:rsid w:val="001A4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A4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4464"/>
  </w:style>
  <w:style w:type="character" w:styleId="a3">
    <w:name w:val="Hyperlink"/>
    <w:basedOn w:val="a0"/>
    <w:uiPriority w:val="99"/>
    <w:semiHidden/>
    <w:unhideWhenUsed/>
    <w:rsid w:val="001A4464"/>
    <w:rPr>
      <w:color w:val="0000FF"/>
      <w:u w:val="single"/>
    </w:rPr>
  </w:style>
  <w:style w:type="character" w:styleId="a4">
    <w:name w:val="FollowedHyperlink"/>
    <w:basedOn w:val="a0"/>
    <w:uiPriority w:val="99"/>
    <w:semiHidden/>
    <w:unhideWhenUsed/>
    <w:rsid w:val="001A4464"/>
    <w:rPr>
      <w:color w:val="800080"/>
      <w:u w:val="single"/>
    </w:rPr>
  </w:style>
  <w:style w:type="paragraph" w:styleId="a5">
    <w:name w:val="Normal (Web)"/>
    <w:basedOn w:val="a"/>
    <w:uiPriority w:val="99"/>
    <w:semiHidden/>
    <w:unhideWhenUsed/>
    <w:rsid w:val="001A4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016150">
      <w:bodyDiv w:val="1"/>
      <w:marLeft w:val="0"/>
      <w:marRight w:val="0"/>
      <w:marTop w:val="0"/>
      <w:marBottom w:val="0"/>
      <w:divBdr>
        <w:top w:val="none" w:sz="0" w:space="0" w:color="auto"/>
        <w:left w:val="none" w:sz="0" w:space="0" w:color="auto"/>
        <w:bottom w:val="none" w:sz="0" w:space="0" w:color="auto"/>
        <w:right w:val="none" w:sz="0" w:space="0" w:color="auto"/>
      </w:divBdr>
      <w:divsChild>
        <w:div w:id="407264426">
          <w:marLeft w:val="0"/>
          <w:marRight w:val="0"/>
          <w:marTop w:val="0"/>
          <w:marBottom w:val="0"/>
          <w:divBdr>
            <w:top w:val="none" w:sz="0" w:space="0" w:color="auto"/>
            <w:left w:val="none" w:sz="0" w:space="0" w:color="auto"/>
            <w:bottom w:val="none" w:sz="0" w:space="0" w:color="auto"/>
            <w:right w:val="none" w:sz="0" w:space="0" w:color="auto"/>
          </w:divBdr>
          <w:divsChild>
            <w:div w:id="158355566">
              <w:marLeft w:val="0"/>
              <w:marRight w:val="0"/>
              <w:marTop w:val="0"/>
              <w:marBottom w:val="0"/>
              <w:divBdr>
                <w:top w:val="none" w:sz="0" w:space="0" w:color="auto"/>
                <w:left w:val="none" w:sz="0" w:space="0" w:color="auto"/>
                <w:bottom w:val="none" w:sz="0" w:space="0" w:color="auto"/>
                <w:right w:val="none" w:sz="0" w:space="0" w:color="auto"/>
              </w:divBdr>
            </w:div>
            <w:div w:id="977806235">
              <w:marLeft w:val="0"/>
              <w:marRight w:val="0"/>
              <w:marTop w:val="0"/>
              <w:marBottom w:val="0"/>
              <w:divBdr>
                <w:top w:val="inset" w:sz="2" w:space="0" w:color="auto"/>
                <w:left w:val="inset" w:sz="2" w:space="1" w:color="auto"/>
                <w:bottom w:val="inset" w:sz="2" w:space="0" w:color="auto"/>
                <w:right w:val="inset" w:sz="2" w:space="1" w:color="auto"/>
              </w:divBdr>
            </w:div>
            <w:div w:id="307366144">
              <w:marLeft w:val="0"/>
              <w:marRight w:val="0"/>
              <w:marTop w:val="0"/>
              <w:marBottom w:val="0"/>
              <w:divBdr>
                <w:top w:val="inset" w:sz="2" w:space="0" w:color="auto"/>
                <w:left w:val="inset" w:sz="2" w:space="1" w:color="auto"/>
                <w:bottom w:val="inset" w:sz="2" w:space="0" w:color="auto"/>
                <w:right w:val="inset" w:sz="2" w:space="1" w:color="auto"/>
              </w:divBdr>
            </w:div>
            <w:div w:id="109150743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57830" TargetMode="External"/><Relationship Id="rId3" Type="http://schemas.openxmlformats.org/officeDocument/2006/relationships/webSettings" Target="webSettings.xml"/><Relationship Id="rId7" Type="http://schemas.openxmlformats.org/officeDocument/2006/relationships/hyperlink" Target="http://docs.cntd.ru/document/4601560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3957830" TargetMode="External"/><Relationship Id="rId11" Type="http://schemas.openxmlformats.org/officeDocument/2006/relationships/theme" Target="theme/theme1.xml"/><Relationship Id="rId5" Type="http://schemas.openxmlformats.org/officeDocument/2006/relationships/hyperlink" Target="http://docs.cntd.ru/document/412382417" TargetMode="External"/><Relationship Id="rId10" Type="http://schemas.openxmlformats.org/officeDocument/2006/relationships/fontTable" Target="fontTable.xml"/><Relationship Id="rId4" Type="http://schemas.openxmlformats.org/officeDocument/2006/relationships/hyperlink" Target="http://docs.cntd.ru/document/460269908" TargetMode="External"/><Relationship Id="rId9" Type="http://schemas.openxmlformats.org/officeDocument/2006/relationships/hyperlink" Target="http://docs.cntd.ru/document/499005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6274</Words>
  <Characters>35765</Characters>
  <Application>Microsoft Office Word</Application>
  <DocSecurity>0</DocSecurity>
  <Lines>298</Lines>
  <Paragraphs>83</Paragraphs>
  <ScaleCrop>false</ScaleCrop>
  <Company>Microsoft</Company>
  <LinksUpToDate>false</LinksUpToDate>
  <CharactersWithSpaces>41956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2016-11-14T01:26:00Z</dcterms:created>
  <dcterms:modified xsi:type="dcterms:W3CDTF">2016-11-14T01:26:00Z</dcterms:modified>
</cp:coreProperties>
</file>